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пырӧдчис Россия Федерацияса оборона министр, армияса генерал Сергей Шойгукӧд селекторнӧй сӧвещан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иеӧ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Сёрнитісны «Авангард» том йӧзӧс военно-патриотическӧя быдтан-сӧвмӧдан шӧринъяс котыртӧм йылысь. Россия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Президентлӧн тшӧктӧм серти татшӧм шӧринъяссӧ колӧ восьтыны странаса быд карын, кӧні олысь лыдыс 100 сюрс да унджык.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2020 воын Коми Республикаын «Гренада» челядьлысь дзоньвидзалун бурмӧдан да найӧс велӧдан шӧринын лӧсьӧдӧма «Авангард» том йӧзӧс военно-патриотическӧ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быдтан-сӧвмӧдан учебно-методическӧй</w:t>
      </w:r>
      <w:r>
        <w:rPr>
          <w:rFonts w:ascii="Times New Roman" w:hAnsi="Times New Roman"/>
          <w:sz w:val="28"/>
          <w:szCs w:val="28"/>
          <w:lang w:val="kpv-RU"/>
        </w:rPr>
        <w:t xml:space="preserve"> шӧрин. Тані лӧсьӧдӧма колана условиеяс, эм лӧсялана инфраструктура. Дасьтӧма профильнӧй сменаяслысь военно-патриотическӧй нырвизя уджтасъяс, на лыдын и «ЮНАРМИЯ» ӧтйӧза ӧтмунӧмӧ пырысьяслы.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2021 воӧ кӧсйӧны нуӧдны военнӧй службаӧн тӧдмасян 5 луна велӧдчан сборъяс, «Том спасатель» республикаса слёт, «Зарница» да «Орлёнок» военно-спортивнӧй ворсӧмъяс, «ЮНАРМИЯ КОМИ – 2021» кадет классъяслысь, военно-патриотическӧй клуб</w:t>
      </w:r>
      <w:r>
        <w:rPr>
          <w:rFonts w:ascii="Times New Roman" w:hAnsi="Times New Roman"/>
          <w:sz w:val="28"/>
          <w:szCs w:val="28"/>
          <w:lang w:val="kpv-RU"/>
        </w:rPr>
        <w:t>ъяслысь</w:t>
      </w:r>
      <w:r>
        <w:rPr>
          <w:rFonts w:ascii="Times New Roman" w:hAnsi="Times New Roman"/>
          <w:sz w:val="28"/>
          <w:szCs w:val="28"/>
          <w:lang w:val="kpv-RU"/>
        </w:rPr>
        <w:t xml:space="preserve"> да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ӧтувъяслысь</w:t>
      </w:r>
      <w:r>
        <w:rPr>
          <w:rFonts w:ascii="Times New Roman" w:hAnsi="Times New Roman"/>
          <w:sz w:val="28"/>
          <w:szCs w:val="28"/>
          <w:lang w:val="kpv-RU"/>
        </w:rPr>
        <w:t xml:space="preserve"> республиканскӧй слёт, военно-патриотическӧй клубъясӧн да ӧтув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ъясӧн</w:t>
      </w:r>
      <w:r>
        <w:rPr>
          <w:rFonts w:ascii="Times New Roman" w:hAnsi="Times New Roman"/>
          <w:sz w:val="28"/>
          <w:szCs w:val="28"/>
          <w:lang w:val="kpv-RU"/>
        </w:rPr>
        <w:t xml:space="preserve"> веськӧдлысьяслы семинар.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шыӧдчис Сергей Шойгу дорӧ Коми Республик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аын</w:t>
      </w:r>
      <w:r>
        <w:rPr>
          <w:rFonts w:ascii="Times New Roman" w:hAnsi="Times New Roman"/>
          <w:sz w:val="28"/>
          <w:szCs w:val="28"/>
          <w:lang w:val="kpv-RU"/>
        </w:rPr>
        <w:t xml:space="preserve"> «Авангард» шӧринлы демилитариз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уйтӧм</w:t>
      </w:r>
      <w:r>
        <w:rPr>
          <w:rFonts w:ascii="Times New Roman" w:hAnsi="Times New Roman"/>
          <w:sz w:val="28"/>
          <w:szCs w:val="28"/>
          <w:lang w:val="kpv-RU"/>
        </w:rPr>
        <w:t xml:space="preserve"> эмбур да техника сетӧм йылысь корӧмӧн. Тайӧ сетас позянлун котыртны военно-патриотическӧй уджсӧ бурджык ногӧн. Россияса оборона министр кӧсйысис отсавны республикалы.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i/>
          <w:iCs/>
          <w:sz w:val="28"/>
          <w:szCs w:val="28"/>
          <w:lang w:val="kpv-RU"/>
        </w:rPr>
        <w:t xml:space="preserve">Фотоыс Россия Федерацияса </w:t>
      </w:r>
      <w:r>
        <w:rPr>
          <w:rFonts w:eastAsia="WenQuanYi Micro Hei" w:cs="Lohit Devanagari" w:ascii="Times New Roman" w:hAnsi="Times New Roman"/>
          <w:i/>
          <w:iCs/>
          <w:color w:val="auto"/>
          <w:kern w:val="2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i/>
          <w:iCs/>
          <w:sz w:val="28"/>
          <w:szCs w:val="28"/>
          <w:lang w:val="kpv-RU"/>
        </w:rPr>
        <w:t xml:space="preserve">борона </w:t>
      </w:r>
      <w:r>
        <w:rPr>
          <w:rFonts w:eastAsia="WenQuanYi Micro Hei" w:cs="Lohit Devanagari" w:ascii="Times New Roman" w:hAnsi="Times New Roman"/>
          <w:i/>
          <w:iCs/>
          <w:color w:val="auto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i/>
          <w:iCs/>
          <w:sz w:val="28"/>
          <w:szCs w:val="28"/>
          <w:lang w:val="kpv-RU"/>
        </w:rPr>
        <w:t xml:space="preserve">инистерствоса </w:t>
      </w:r>
      <w:r>
        <w:rPr>
          <w:rFonts w:eastAsia="WenQuanYi Micro Hei" w:cs="Lohit Devanagari" w:ascii="Times New Roman" w:hAnsi="Times New Roman"/>
          <w:i/>
          <w:iCs/>
          <w:color w:val="auto"/>
          <w:kern w:val="2"/>
          <w:sz w:val="28"/>
          <w:szCs w:val="28"/>
          <w:lang w:val="kpv-RU" w:eastAsia="zh-CN" w:bidi="hi-IN"/>
        </w:rPr>
        <w:t>Ю</w:t>
      </w:r>
      <w:r>
        <w:rPr>
          <w:rFonts w:ascii="Times New Roman" w:hAnsi="Times New Roman"/>
          <w:i/>
          <w:iCs/>
          <w:sz w:val="28"/>
          <w:szCs w:val="28"/>
          <w:lang w:val="kpv-RU"/>
        </w:rPr>
        <w:t xml:space="preserve">ӧр сетан да уна йӧза коммуникацияяс </w:t>
      </w:r>
      <w:r>
        <w:rPr>
          <w:rFonts w:eastAsia="WenQuanYi Micro Hei" w:cs="Lohit Devanagari" w:ascii="Times New Roman" w:hAnsi="Times New Roman"/>
          <w:i/>
          <w:iCs/>
          <w:color w:val="auto"/>
          <w:kern w:val="2"/>
          <w:sz w:val="28"/>
          <w:szCs w:val="28"/>
          <w:lang w:val="kpv-RU" w:eastAsia="zh-CN" w:bidi="hi-IN"/>
        </w:rPr>
        <w:t>д</w:t>
      </w:r>
      <w:r>
        <w:rPr>
          <w:rFonts w:ascii="Times New Roman" w:hAnsi="Times New Roman"/>
          <w:i/>
          <w:iCs/>
          <w:sz w:val="28"/>
          <w:szCs w:val="28"/>
          <w:lang w:val="kpv-RU"/>
        </w:rPr>
        <w:t>епартаментлӧн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принял участие в селекторном совещании с Министром обороны Российской Федерации, генералом армии Сергеем Шойгу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Тема совещания – организация центров военно-патриотического воспитания молодёжи «Авангард». По поручению Президента России такие центры должны появится во всех городах страны с населением 100 тысяч человек и более.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Республике Коми в 2020-ом году создан учебно-методический центр военно-патриотического воспитания молодёжи «Авангард» на базе детского оздоровительно-образовательного центра «Гренада». Здесь созданы необходимые условия, имеется соответствующая инфраструктура. Разработаны программы профильных смен военно-патриотической направленности, в том числе для участников общественного движения «ЮНАРМИЯ».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На 2021-ый год запланировано проведение 5-дневных учебных сборов по основам военной службы, республиканского слёта «Юный спасатель», военно-спортивных игр «Зарница» и «Орлёнок», Республиканского слёта кадетских классов, военно-патриотических клубов и объединений «ЮНАРМИЯ КОМИ – 2021», семинара для руководителей военно-патриотических клубов и объединений.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обратился к Сергею Шойгу с просьбой рассмотреть возможность выделения для Центра «Авангард» в Республике Коми демилитаризованного имущества и техники. Это позволит организовать военно-патриотическую работу более качественно. Министр обороны России выразил готовность оказать республике необходимое содействие.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Фото Департамента информации и массовых коммуникаций Министерства обороны Российской Федерации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1344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LibreOffice/6.4.2.2$Linux_X86_64 LibreOffice_project/4e471d8c02c9c90f512f7f9ead8875b57fcb1ec3</Application>
  <Pages>2</Pages>
  <Words>332</Words>
  <Characters>2625</Characters>
  <CharactersWithSpaces>2945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2021-05-18T11:01:27Z</dcterms:created>
  <dc:creator/>
  <dc:description/>
  <dc:language>ru-RU</dc:language>
  <cp:lastModifiedBy/>
  <dcterms:modified xsi:type="dcterms:W3CDTF">2021-05-18T17:48:43Z</dcterms:modified>
  <cp:revision>13</cp:revision>
  <dc:subject/>
  <dc:title/>
</cp:coreProperties>
</file>