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19.05.2021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ладимир Уйба нуӧдіс Коми Республикаын </w:t>
      </w:r>
      <w:r>
        <w:rPr>
          <w:rFonts w:eastAsia="Liberation Mono" w:cs="Liberation Mono" w:ascii="Times New Roman" w:hAnsi="Times New Roman"/>
          <w:b/>
          <w:bCs/>
          <w:color w:val="auto"/>
          <w:sz w:val="28"/>
          <w:szCs w:val="28"/>
          <w:lang w:val="kpv-RU" w:eastAsia="zh-CN" w:bidi="hi-IN"/>
        </w:rPr>
        <w:t>инӧда п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ӧрадокӧн могмӧдан координационнӧй сӧвещаниелысь заседание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Видлалӧма тыр арлыдтӧм челядь да том войтыр костын инӧд торкалӧмъясысь ӧлӧдӧм, миграция юкӧнын </w:t>
      </w:r>
      <w:r>
        <w:rPr>
          <w:rStyle w:val="7"/>
          <w:rFonts w:eastAsia="SimSun;宋体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контроль да дӧзьӧр удж нуӧдӧм, вӧля вылӧ петысь мы</w:t>
      </w:r>
      <w:r>
        <w:rPr>
          <w:rStyle w:val="7"/>
          <w:rFonts w:eastAsia="SimSun;宋体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ждӧмаясӧс</w:t>
      </w:r>
      <w:r>
        <w:rPr>
          <w:rStyle w:val="7"/>
          <w:rFonts w:eastAsia="SimSun;宋体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уджӧн да оланінӧн могмӧдӧм, «Лёк суӧмысь видзчысян кар» аппаратно-программнӧй комплекслысь опытнӧй участок лӧсьӧдӧм йылысь юалӧмъяс.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Заседание вылын юӧртӧма, мый 2020 воын томуловъяс костын мыж вӧчӧмыс содіс республикаса быд мӧд муниципалитетын да, ӧлӧдан мераяс вылӧ видзӧдтӧг,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kpv-RU" w:eastAsia="zh-CN" w:bidi="hi-IN"/>
        </w:rPr>
        <w:t>тыр арлыдтӧмъяс</w:t>
      </w:r>
      <w:r>
        <w:rPr>
          <w:rFonts w:ascii="Times New Roman" w:hAnsi="Times New Roman"/>
          <w:sz w:val="28"/>
          <w:szCs w:val="28"/>
          <w:lang w:val="kpv-RU"/>
        </w:rPr>
        <w:t xml:space="preserve"> костын мыж вӧчӧмыс содіс 7,9% вылӧ.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«Колӧ зільджыка кыскыны тыр арлыдтӧмъяслӧн могъяс серти комиссиялӧн учёт вылын сулалысь челядьӧс прӧст кад коллялан уджтасъясӧ, кыскыны уличаысь, оз позь лэдзны, медым найӧс йӧршитісны дзескыдінъясӧ», - шуис Владимир Уйба.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Республикаса Юралысь тшӧктіс вӧчны кружокъяслысь да секцияяслысь лыддьӧг, кӧні вермасны занимайтчыны тыр арлыдтӧмъяслӧн могъяс серти комиссиялӧн учёт вылын сулалысь томулов. Владимир Уйба вӧзйис нуӧдны торъя сӧвещан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kpv-RU" w:eastAsia="zh-CN" w:bidi="hi-IN"/>
        </w:rPr>
        <w:t xml:space="preserve">ие </w:t>
      </w:r>
      <w:r>
        <w:rPr>
          <w:rFonts w:ascii="Times New Roman" w:hAnsi="Times New Roman"/>
          <w:sz w:val="28"/>
          <w:szCs w:val="28"/>
          <w:lang w:val="kpv-RU"/>
        </w:rPr>
        <w:t xml:space="preserve">асшӧр спорт да творческӧй клубъясӧн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kpv-RU" w:eastAsia="zh-CN" w:bidi="hi-IN"/>
        </w:rPr>
        <w:t>юрнуӧд</w:t>
      </w:r>
      <w:r>
        <w:rPr>
          <w:rFonts w:ascii="Times New Roman" w:hAnsi="Times New Roman"/>
          <w:sz w:val="28"/>
          <w:szCs w:val="28"/>
          <w:lang w:val="kpv-RU"/>
        </w:rPr>
        <w:t>ысьяскӧд да сёрнитны татшӧм ныв-зонлы сэтчӧ дон босьттӧг ветлыны позянлун йылысь.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Аддзысьлӧм дырйи сёрнитісны «Сыктывкар», «Ухта», «В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kpv-RU" w:eastAsia="zh-CN" w:bidi="hi-IN"/>
        </w:rPr>
        <w:t>о</w:t>
      </w:r>
      <w:r>
        <w:rPr>
          <w:rFonts w:ascii="Times New Roman" w:hAnsi="Times New Roman"/>
          <w:sz w:val="28"/>
          <w:szCs w:val="28"/>
          <w:lang w:val="kpv-RU"/>
        </w:rPr>
        <w:t>ркута» кар кытшъясын «Лёк суӧмысь видзчысян кар» аппаратно-программнӧй комплекслы</w:t>
      </w:r>
      <w:r>
        <w:rPr>
          <w:rFonts w:eastAsia="Liberation Mono" w:cs="Liberation Mono" w:ascii="Times New Roman" w:hAnsi="Times New Roman"/>
          <w:color w:val="auto"/>
          <w:kern w:val="0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 xml:space="preserve">ь опытнӧй участок лӧсьӧдан проект збыльмӧдӧм йылысь. Комплекслӧн мог: видзны олысьясӧс лёк суӧмысь, тшӧтш и чинтыны вӧр-ва да техногеннӧй </w:t>
      </w:r>
      <w:r>
        <w:rPr>
          <w:rFonts w:eastAsia="Liberation Mono" w:cs="Liberation Mono" w:ascii="Times New Roman" w:hAnsi="Times New Roman"/>
          <w:color w:val="auto"/>
          <w:sz w:val="28"/>
          <w:szCs w:val="28"/>
          <w:lang w:val="kpv-RU" w:eastAsia="zh-CN" w:bidi="hi-IN"/>
        </w:rPr>
        <w:t>сяма</w:t>
      </w:r>
      <w:r>
        <w:rPr>
          <w:rFonts w:ascii="Times New Roman" w:hAnsi="Times New Roman"/>
          <w:sz w:val="28"/>
          <w:szCs w:val="28"/>
          <w:lang w:val="kpv-RU"/>
        </w:rPr>
        <w:t xml:space="preserve"> неминучаысь материальнӧй вош</w:t>
      </w:r>
      <w:r>
        <w:rPr>
          <w:rFonts w:ascii="Times New Roman" w:hAnsi="Times New Roman"/>
          <w:sz w:val="28"/>
          <w:szCs w:val="28"/>
          <w:lang w:val="kpv-RU"/>
        </w:rPr>
        <w:t>т</w:t>
      </w:r>
      <w:r>
        <w:rPr>
          <w:rFonts w:ascii="Times New Roman" w:hAnsi="Times New Roman"/>
          <w:sz w:val="28"/>
          <w:szCs w:val="28"/>
          <w:lang w:val="kpv-RU"/>
        </w:rPr>
        <w:t>ӧм, ывлавывса мыж вӧчӧм да туй выв аварияяс. «Лёк суӧмысь видзчысян кар» системасӧ ӧні уджӧдӧны тестӧвӧя.</w:t>
      </w:r>
      <w:r>
        <w:br w:type="page"/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19.05.2021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Уйба провёл заседание координационного совещания по обеспечению правопорядка в Республике Коми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Рассмотрены вопросы о профилактике правонарушений среди несовершеннолетних детей и молодёжи, состоянии контрольно-надзорной деятельности в сфере миграции, трудовом и бытовом устройстве освобождаемых осуждённых, создании опытного участка аппаратно-программного комплекса «Безопасный город».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прозвучала информация о том, что рост подростковой преступности в 2020 году отмечен в каждом втором муниципалитете республики и, несмотря на принимаемые меры профилактического характера, число преступлений несовершеннолетних увеличилось на 7,9%.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«Необходимо активнее вовлекать ребят, стоящих на учёте в комиссии по делам несовершеннолетних, в досуговую деятельность, необходимо их заинтересовать, отвлечь от улицы и не допускать, чтобы они оказывались в учреждениях закрытого типа», - подчеркнул Владимир Уйба.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поручил составить полный перечень кружков и секций, где могли бы заниматься подростки, стоящие на учёте в комиссии по делам несовершеннолетних. Владимир Уйба предложил провести отдельное совещание с руководителями частных спортивных и творческих клубов, чтобы обсудить с ними возможность организации для таких ребят бесплатных занятий.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заседания рассмотрели также вопрос о реализации проекта по созданию опытного участка аппаратно-программного комплекса «Безопасный город» на территории городских округов «Сыктывкар», «Ухта», «Воркута». Комплекс призван повысить уровень общественной безопасности жителей, в том числе снизить материальный ущерб от чрезвычайных ситуаций природного и техногенного характера, уличную преступность и аварийность на дорогах. Сейчас система «Безопасный город» проходит опытную эксплуатацию.</w:t>
      </w:r>
    </w:p>
    <w:p>
      <w:pPr>
        <w:pStyle w:val="Style19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0"/>
      <w:sz w:val="24"/>
      <w:szCs w:val="24"/>
      <w:lang w:val="ru-RU" w:eastAsia="zh-CN" w:bidi="hi-IN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LibreOffice/6.4.2.2$Linux_X86_64 LibreOffice_project/4e471d8c02c9c90f512f7f9ead8875b57fcb1ec3</Application>
  <Pages>3</Pages>
  <Words>412</Words>
  <Characters>2950</Characters>
  <CharactersWithSpaces>3347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2021-05-20T18:00:08Z</dcterms:modified>
  <cp:revision>15</cp:revision>
  <dc:subject/>
  <dc:title/>
</cp:coreProperties>
</file>