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3"/>
        </w:numPr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24.05.21</w:t>
      </w:r>
    </w:p>
    <w:p>
      <w:pPr>
        <w:pStyle w:val="1"/>
        <w:widowControl/>
        <w:numPr>
          <w:ilvl w:val="0"/>
          <w:numId w:val="3"/>
        </w:numPr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Комиын 2021 во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шуӧма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Карын бур оласног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лы сиӧм во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ӧн</w:t>
      </w:r>
    </w:p>
    <w:p>
      <w:pPr>
        <w:pStyle w:val="1"/>
        <w:keepNext w:val="true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Татшӧм Индӧд кырымаліс Коми Республикаса Юралысь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Сы могысь, медым канму политика бурджыка уджаліс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Республикаӧс</w:t>
      </w:r>
      <w:r>
        <w:rPr>
          <w:b w:val="false"/>
          <w:bCs w:val="false"/>
          <w:sz w:val="28"/>
          <w:szCs w:val="28"/>
          <w:lang w:val="kpv-RU"/>
        </w:rPr>
        <w:t xml:space="preserve"> бурмӧдан-мичмӧдан юкӧнын, регионса Веськӧдлан котырлы тшӧктӧма 2021 вося лӧддза-номъя тӧлысь 1 лунӧдз лӧсьӧдны да вынсьӧдны мероприятиеяслысь план, кутшӧмъясӧс нуӧдасны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Карын бур оласног</w:t>
      </w:r>
      <w:r>
        <w:rPr>
          <w:b w:val="false"/>
          <w:bCs w:val="false"/>
          <w:sz w:val="28"/>
          <w:szCs w:val="28"/>
          <w:lang w:val="kpv-RU"/>
        </w:rPr>
        <w:t>лы сиӧм во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</w:t>
      </w:r>
      <w:r>
        <w:rPr>
          <w:b w:val="false"/>
          <w:bCs w:val="false"/>
          <w:sz w:val="28"/>
          <w:szCs w:val="28"/>
          <w:lang w:val="kpv-RU"/>
        </w:rPr>
        <w:t>. Республикаса министерствоясӧн да ведомствоясӧн юрнуӧдысьяслы колӧ планируйтны да збыльмӧд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ны</w:t>
      </w:r>
      <w:r>
        <w:rPr>
          <w:b w:val="false"/>
          <w:bCs w:val="false"/>
          <w:sz w:val="28"/>
          <w:szCs w:val="28"/>
          <w:lang w:val="kpv-RU"/>
        </w:rPr>
        <w:t xml:space="preserve"> лӧся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лана мероприятиеяссӧ.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Коми Республикаын меставывса асвеськӧдлан органъяслы, Коми Республикаын мукӧд органлы да организациялы сідзжӧ вӧзйӧма планируйтны да нуӧдны мероприятиеяс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Карын бур оласног</w:t>
      </w:r>
      <w:r>
        <w:rPr>
          <w:b w:val="false"/>
          <w:bCs w:val="false"/>
          <w:sz w:val="28"/>
          <w:szCs w:val="28"/>
          <w:lang w:val="kpv-RU"/>
        </w:rPr>
        <w:t>лы сиӧм воӧ.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Коми 2021 год объявлен Годом комфортной городской среды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Указ об этом подписал Глава Республики Коми Владимир Уйба.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 целях повышения эффективности реализации государственной политики в области благоустройства на территории Республики Коми Правительству региона поручено до 1 июня 2021 года сформировать и утвердить план основных мероприятий, проводимых в рамках Года комфортной городской среды, руководителям министерств и ведомств республики – запланировать и осуществить соответствующие мероприятия.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Органам местного самоуправления в Республике Коми, иным органам и организациям на территории Республики Коми также рекомендовано запланировать и провести мероприятия в рамках Года комфортной городской среды.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Макарова 622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</TotalTime>
  <Application>LibreOffice/6.4.2.2$Linux_X86_64 LibreOffice_project/4e471d8c02c9c90f512f7f9ead8875b57fcb1ec3</Application>
  <Pages>2</Pages>
  <Words>175</Words>
  <Characters>1243</Characters>
  <CharactersWithSpaces>1410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2020-12-10T12:18:33Z</cp:lastPrinted>
  <dcterms:modified xsi:type="dcterms:W3CDTF">2021-05-25T17:40:59Z</dcterms:modified>
  <cp:revision>1145</cp:revision>
  <dc:subject/>
  <dc:title> </dc:title>
</cp:coreProperties>
</file>