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24.05.2021</w:t>
      </w:r>
    </w:p>
    <w:p>
      <w:pPr>
        <w:pStyle w:val="Normal"/>
        <w:widowControl/>
        <w:suppressAutoHyphens w:val="true"/>
        <w:bidi w:val="0"/>
        <w:spacing w:lineRule="auto" w:line="360" w:before="0" w:after="0"/>
        <w:ind w:left="0" w:right="0" w:firstLine="850"/>
        <w:contextualSpacing/>
        <w:jc w:val="both"/>
        <w:rPr>
          <w:rFonts w:ascii="Times New Roman" w:hAnsi="Times New Roman"/>
          <w:b/>
          <w:b/>
          <w:bCs/>
          <w:sz w:val="28"/>
          <w:szCs w:val="28"/>
        </w:rPr>
      </w:pPr>
      <w:r>
        <w:rPr>
          <w:rFonts w:ascii="Times New Roman" w:hAnsi="Times New Roman"/>
          <w:b/>
          <w:bCs/>
          <w:sz w:val="28"/>
          <w:szCs w:val="28"/>
          <w:lang w:val="kpv-RU"/>
        </w:rPr>
        <w:t>Коми Республикаса Веськӧдлан котыр да Россия Федерацияса Веськӧдлан котыр бердын Аналитика нуӧдан шӧрин кырымалісны ёртасьӧм йылысь артмӧдчӧм</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Сійӧс веськӧдӧма сы вылӧ, медым ӧтвылысь разьны гӧгӧртас видзан да вӧр-ваӧн колана ногӧн вӧдитчан юалӧмъяс. Талун, ода-кора тӧлысь 24 лунӧ,</w:t>
      </w:r>
      <w:r>
        <w:rPr>
          <w:rFonts w:ascii="Times New Roman" w:hAnsi="Times New Roman"/>
          <w:b w:val="false"/>
          <w:bCs w:val="false"/>
          <w:sz w:val="28"/>
          <w:szCs w:val="28"/>
          <w:lang w:val="kpv-RU"/>
        </w:rPr>
        <w:t xml:space="preserve"> Москваын</w:t>
      </w:r>
      <w:r>
        <w:rPr>
          <w:rFonts w:ascii="Times New Roman" w:hAnsi="Times New Roman"/>
          <w:sz w:val="28"/>
          <w:szCs w:val="28"/>
          <w:lang w:val="kpv-RU"/>
        </w:rPr>
        <w:t xml:space="preserve"> Коми Республикаса Юралысь Владимир Уйба да </w:t>
      </w:r>
      <w:r>
        <w:rPr>
          <w:rFonts w:ascii="Times New Roman" w:hAnsi="Times New Roman"/>
          <w:b w:val="false"/>
          <w:bCs w:val="false"/>
          <w:sz w:val="28"/>
          <w:szCs w:val="28"/>
          <w:lang w:val="kpv-RU"/>
        </w:rPr>
        <w:t>Россия Федерацияса Веськӧдлан котыр бердын Аналитика нуӧдан шӧринса юрнуӧдысь Константин Калинин кырымалісны артмӧдчӧмсӧ.</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val="false"/>
          <w:bCs w:val="false"/>
          <w:sz w:val="28"/>
          <w:szCs w:val="28"/>
          <w:lang w:val="kpv-RU"/>
        </w:rPr>
        <w:t>«Артмӧдчӧмыс вынсьӧдӧ миянлысь дыр кадколаста ӧтув уджалан условиеяссӧ. Сылӧн подувнас лоас комплекснӧй экология уджтас лӧсьӧдӧм, кытчӧ пырас озырлун видзан технологияяс пыртӧм, регионнымӧс экономика боксянь сӧвмӧдан да миян олысьяслысь олӧмсӧ бурмӧдан интересъяслысь баланссӧ могмӧдӧмӧн вӧр-ваӧн вӧдитчӧмлысь окталунсӧ донъялӧм», - пасйис Владимир Уйба.</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val="false"/>
          <w:bCs w:val="false"/>
          <w:sz w:val="28"/>
          <w:szCs w:val="28"/>
          <w:lang w:val="kpv-RU"/>
        </w:rPr>
        <w:t>«Россияса Президент Владимир Владимирович Путин пуктіс миянлы медшӧр мог – бурмӧдны миян йӧзлысь олӧмсӧ. Тайӧ мог серти колӧ бурмӧдны гӧгӧртас. Та дырйи медводз колӧ ас кадӧ мониторитны, донъявны вӧр-ваӧн вӧдитчан юкӧнын лёктор ло</w:t>
      </w:r>
      <w:r>
        <w:rPr>
          <w:rFonts w:eastAsia="WenQuanYi Micro Hei" w:cs="Lohit Devanagari" w:ascii="Times New Roman" w:hAnsi="Times New Roman"/>
          <w:b w:val="false"/>
          <w:bCs w:val="false"/>
          <w:color w:val="00000A"/>
          <w:kern w:val="2"/>
          <w:sz w:val="28"/>
          <w:szCs w:val="28"/>
          <w:lang w:val="kpv-RU" w:eastAsia="zh-CN" w:bidi="hi-IN"/>
        </w:rPr>
        <w:t>ны верманлунсӧ</w:t>
      </w:r>
      <w:r>
        <w:rPr>
          <w:rFonts w:ascii="Times New Roman" w:hAnsi="Times New Roman"/>
          <w:b w:val="false"/>
          <w:bCs w:val="false"/>
          <w:sz w:val="28"/>
          <w:szCs w:val="28"/>
          <w:lang w:val="kpv-RU"/>
        </w:rPr>
        <w:t>, ӧлӧдны неминучаяс</w:t>
      </w:r>
      <w:r>
        <w:rPr>
          <w:rFonts w:eastAsia="WenQuanYi Micro Hei" w:cs="Lohit Devanagari" w:ascii="Times New Roman" w:hAnsi="Times New Roman"/>
          <w:b w:val="false"/>
          <w:bCs w:val="false"/>
          <w:color w:val="00000A"/>
          <w:kern w:val="2"/>
          <w:sz w:val="28"/>
          <w:szCs w:val="28"/>
          <w:lang w:val="kpv-RU" w:eastAsia="zh-CN" w:bidi="hi-IN"/>
        </w:rPr>
        <w:t>ысь</w:t>
      </w:r>
      <w:r>
        <w:rPr>
          <w:rFonts w:ascii="Times New Roman" w:hAnsi="Times New Roman"/>
          <w:b w:val="false"/>
          <w:bCs w:val="false"/>
          <w:sz w:val="28"/>
          <w:szCs w:val="28"/>
          <w:lang w:val="kpv-RU"/>
        </w:rPr>
        <w:t>, мӧд кывйӧн кӧ – вуджны лоӧмторъяс вылӧ реагируйтӧмсянь найӧс водзвыв ӧлӧдӧмӧ», - пасйис Константин Калинин.</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val="false"/>
          <w:bCs w:val="false"/>
          <w:sz w:val="28"/>
          <w:szCs w:val="28"/>
          <w:lang w:val="kpv-RU"/>
        </w:rPr>
        <w:t>Талунъя кырымалӧм артмӧдчӧм серти медшӧр мероприятиеяссӧ веськӧдӧма гӧгӧртас видзӧм серти комплекснӧй уджтас лӧсьӧдӧм вылӧ. Уджтассӧ лӧсьӧдӧма овмӧс нуӧдігӧн, медводз, озырлун перъян да вӧр п</w:t>
      </w:r>
      <w:r>
        <w:rPr>
          <w:rFonts w:eastAsia="WenQuanYi Micro Hei" w:cs="Lohit Devanagari" w:ascii="Times New Roman" w:hAnsi="Times New Roman"/>
          <w:b w:val="false"/>
          <w:bCs w:val="false"/>
          <w:color w:val="00000A"/>
          <w:kern w:val="2"/>
          <w:sz w:val="28"/>
          <w:szCs w:val="28"/>
          <w:lang w:val="kpv-RU" w:eastAsia="zh-CN" w:bidi="hi-IN"/>
        </w:rPr>
        <w:t>ереработайт</w:t>
      </w:r>
      <w:r>
        <w:rPr>
          <w:rFonts w:ascii="Times New Roman" w:hAnsi="Times New Roman"/>
          <w:b w:val="false"/>
          <w:bCs w:val="false"/>
          <w:sz w:val="28"/>
          <w:szCs w:val="28"/>
          <w:lang w:val="kpv-RU"/>
        </w:rPr>
        <w:t>ан предприятиеяслӧн удж вӧсна, экологиялы вайӧм лёктор бырӧдӧм вылӧ. Мероприятиеяссӧ сідзжӧ веськӧдӧма юӧртан ресурсъяс лӧсьӧдӧм вылӧ, кутшӧмъяс отсалӧны бура мониторитны, донъявны рискъяссӧ да ӧлӧдны неминучаясысь водзӧ вылӧ.</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24.05.2021</w:t>
      </w:r>
    </w:p>
    <w:p>
      <w:pPr>
        <w:pStyle w:val="1"/>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Правительство Коми и Аналитический центр при Правительстве Российской Федерации подписали соглашение о сотрудничестве</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Оно направлено на совместное решение вопросов в области охраны окружающей среды и рационального природопользования. Соглашение подписали сегодня, 24 мая, в Москве Глава Республики Коми Владимир Уйба и руководитель Аналитического центра при Правительстве Российской Федерации Константин Калинин.</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«Соглашение закрепляет условия нашего долгосрочного взаимодействия, отправной точкой которого должно стать создание комплексной экологической программы, включающей внедрение ресурсосберегающих технологий, объективную оценку эффекта природопользования с обеспечением баланса интересов экономического развития региона и повышения качества жизни нашего населения», – отметил Владимир Уйба.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«Президент России Владимир Владимирович Путин поставил нам «главную, центральную задачу – повышение качества жизни наших людей». Эта задача предполагает оздоровление окружающей среды, что, в свою очередь, означает необходимость своевременно мониторить, оценивать риски неблагоприятного развития событий в сфере природопользования, предупреждать возможные инциденты, иными словами – переходить от практики реагирования на совершившиеся события к действиям на опережение», – подчеркнул Константин Калинин.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Первоочередные мероприятия в рамках подписанного сегодня соглашения будут направлены на создание комплексной программы по охране окружающей среды, ориентированной на ликвидацию экологического ущерба, накопленного в результате хозяйственной деятельности, в первую очередь, добывающих и лесоперерабатывающих предприятий, а также информационных ресурсов, обеспечивающих эффективный мониторинг, оценку рисков и предупреждение экологических инцидентов в будущем.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Габова 1565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LibreOffice/6.4.2.2$Linux_X86_64 LibreOffice_project/4e471d8c02c9c90f512f7f9ead8875b57fcb1ec3</Application>
  <Pages>2</Pages>
  <Words>394</Words>
  <Characters>3014</Characters>
  <CharactersWithSpaces>3404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cp:lastPrinted>2021-05-25T10:30:56Z</cp:lastPrinted>
  <dcterms:modified xsi:type="dcterms:W3CDTF">2021-05-27T10:52:52Z</dcterms:modified>
  <cp:revision>17</cp:revision>
  <dc:subject/>
  <dc:title/>
</cp:coreProperties>
</file>