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276" w:before="0" w:after="0"/>
        <w:ind w:left="0" w:right="0" w:firstLine="850"/>
        <w:jc w:val="both"/>
        <w:outlineLvl w:val="0"/>
        <w:rPr>
          <w:rFonts w:ascii="Times New Roman" w:hAnsi="Times New Roman"/>
          <w:lang w:val="kpv-RU" w:eastAsia="zh-CN"/>
        </w:rPr>
      </w:pPr>
      <w:r>
        <w:rPr>
          <w:rFonts w:cs="Times New Roman" w:ascii="Times New Roman" w:hAnsi="Times New Roman"/>
          <w:b/>
          <w:bCs/>
          <w:i w:val="false"/>
          <w:iCs w:val="false"/>
          <w:sz w:val="28"/>
          <w:szCs w:val="28"/>
          <w:lang w:val="kpv-RU" w:eastAsia="zh-CN" w:bidi="ar-SA"/>
        </w:rPr>
        <w:t>02.06.21</w:t>
      </w:r>
    </w:p>
    <w:p>
      <w:pPr>
        <w:pStyle w:val="Normal"/>
        <w:widowControl/>
        <w:numPr>
          <w:ilvl w:val="0"/>
          <w:numId w:val="0"/>
        </w:numPr>
        <w:suppressAutoHyphens w:val="false"/>
        <w:bidi w:val="0"/>
        <w:spacing w:lineRule="auto" w:line="276" w:before="0" w:after="0"/>
        <w:ind w:left="0" w:right="0" w:firstLine="850"/>
        <w:jc w:val="both"/>
        <w:outlineLvl w:val="0"/>
        <w:rPr>
          <w:sz w:val="28"/>
          <w:szCs w:val="28"/>
        </w:rPr>
      </w:pPr>
      <w:r>
        <w:rPr>
          <w:rFonts w:cs="Times New Roman"/>
          <w:b/>
          <w:bCs/>
          <w:i w:val="false"/>
          <w:iCs w:val="false"/>
          <w:sz w:val="28"/>
          <w:szCs w:val="28"/>
          <w:lang w:val="kpv-RU" w:eastAsia="zh-CN" w:bidi="ar-SA"/>
        </w:rPr>
        <w:t>Игорь Булатов петкӧдліс Федеральнӧй туй агентствоын республикалӧн опорнӧй туйяс серти уджъяс нуӧдан план</w:t>
      </w:r>
    </w:p>
    <w:p>
      <w:pPr>
        <w:pStyle w:val="Normal"/>
        <w:widowControl/>
        <w:numPr>
          <w:ilvl w:val="0"/>
          <w:numId w:val="0"/>
        </w:numPr>
        <w:suppressAutoHyphens w:val="false"/>
        <w:bidi w:val="0"/>
        <w:spacing w:lineRule="auto" w:line="276" w:before="0" w:after="0"/>
        <w:ind w:left="0" w:right="0" w:firstLine="850"/>
        <w:jc w:val="both"/>
        <w:outlineLvl w:val="0"/>
        <w:rPr>
          <w:sz w:val="28"/>
          <w:szCs w:val="28"/>
        </w:rPr>
      </w:pPr>
      <w:r>
        <w:rPr>
          <w:rFonts w:cs="Times New Roman"/>
          <w:b w:val="false"/>
          <w:bCs w:val="false"/>
          <w:i w:val="false"/>
          <w:iCs w:val="false"/>
          <w:sz w:val="28"/>
          <w:szCs w:val="28"/>
          <w:lang w:val="kpv-RU" w:eastAsia="zh-CN" w:bidi="ar-SA"/>
        </w:rPr>
        <w:t xml:space="preserve">Коми Республикаса Веськӧдлан котырӧн </w:t>
      </w:r>
      <w:r>
        <w:rPr>
          <w:rFonts w:eastAsia="WenQuanYi Micro Hei" w:cs="Times New Roman"/>
          <w:b w:val="false"/>
          <w:bCs w:val="false"/>
          <w:i w:val="false"/>
          <w:iCs w:val="false"/>
          <w:color w:val="00000A"/>
          <w:kern w:val="2"/>
          <w:sz w:val="28"/>
          <w:szCs w:val="28"/>
          <w:lang w:val="kpv-RU" w:eastAsia="zh-CN" w:bidi="hi-IN"/>
        </w:rPr>
        <w:t xml:space="preserve">Юрнуӧдысьӧс </w:t>
      </w:r>
      <w:r>
        <w:rPr>
          <w:rFonts w:cs="Times New Roman"/>
          <w:b w:val="false"/>
          <w:bCs w:val="false"/>
          <w:i w:val="false"/>
          <w:iCs w:val="false"/>
          <w:sz w:val="28"/>
          <w:szCs w:val="28"/>
          <w:lang w:val="kpv-RU" w:eastAsia="zh-CN" w:bidi="ar-SA"/>
        </w:rPr>
        <w:t>Медводдза вежысь Игорь Булатов сёрнитіс сӧвещание дырйи автомашина туйяслысь опорнӧй вез сӧвмӧдӧм серти куим вося уджтас дасьтӧм да збыльмӧдӧм йылысь докладӧн. Сӧвещаниесӧ нуӧдіс Федеральнӧй туй агентствоӧн юрнуӧдысь Роман Новиков.</w:t>
      </w:r>
    </w:p>
    <w:p>
      <w:pPr>
        <w:pStyle w:val="Normal"/>
        <w:widowControl/>
        <w:numPr>
          <w:ilvl w:val="0"/>
          <w:numId w:val="0"/>
        </w:numPr>
        <w:suppressAutoHyphens w:val="false"/>
        <w:bidi w:val="0"/>
        <w:spacing w:lineRule="auto" w:line="276" w:before="0" w:after="0"/>
        <w:ind w:left="0" w:right="0" w:firstLine="850"/>
        <w:jc w:val="both"/>
        <w:outlineLvl w:val="0"/>
        <w:rPr>
          <w:sz w:val="28"/>
          <w:szCs w:val="28"/>
        </w:rPr>
      </w:pPr>
      <w:r>
        <w:rPr>
          <w:rFonts w:cs="Times New Roman"/>
          <w:b w:val="false"/>
          <w:bCs w:val="false"/>
          <w:i w:val="false"/>
          <w:iCs w:val="false"/>
          <w:sz w:val="28"/>
          <w:szCs w:val="28"/>
          <w:lang w:val="kpv-RU" w:eastAsia="zh-CN" w:bidi="ar-SA"/>
        </w:rPr>
        <w:t>Сы могысь, медым воӧдчыны опорнӧй везйӧ пырысь дінму да муниципальнӧй тӧдчанлуна туйяслӧн нормативносьт серти 85 прӧчента петкӧдласӧдз, Игорь Булатов юӧртіс, мый колӧ вичмӧдны содтӧд сьӧм. Тайӧ сьӧм тшӧт весьтӧ капитальнӧя дзоньталасны да дзоньталасны 473,2 км кузьта автомашина туй, автозимник пыдди стрӧитасны 34,6 км кузьта да выльмӧдасны 49,2 км кузьта автомашина туйяс.</w:t>
      </w:r>
    </w:p>
    <w:p>
      <w:pPr>
        <w:pStyle w:val="Normal"/>
        <w:widowControl/>
        <w:numPr>
          <w:ilvl w:val="0"/>
          <w:numId w:val="0"/>
        </w:numPr>
        <w:suppressAutoHyphens w:val="false"/>
        <w:bidi w:val="0"/>
        <w:spacing w:lineRule="auto" w:line="276" w:before="0" w:after="0"/>
        <w:ind w:left="0" w:right="0" w:firstLine="850"/>
        <w:jc w:val="both"/>
        <w:outlineLvl w:val="0"/>
        <w:rPr/>
      </w:pPr>
      <w:r>
        <w:rPr>
          <w:rFonts w:cs="Times New Roman"/>
          <w:b w:val="false"/>
          <w:bCs w:val="false"/>
          <w:i w:val="false"/>
          <w:iCs w:val="false"/>
          <w:sz w:val="28"/>
          <w:szCs w:val="28"/>
          <w:lang w:val="kpv-RU" w:eastAsia="zh-CN" w:bidi="ar-SA"/>
        </w:rPr>
        <w:t xml:space="preserve">«Республикалӧн опорнӧй туйяс серти уджъяс нуӧдан план дорйӧм могысь ми петкӧдлім лӧсялана проектнӧй документациясӧ. Сьӧмӧн могмӧдӧм йылысь помшуӧмъяс примиттӧдз федеральнӧй орган сійӧс видлалас»,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hi-IN"/>
        </w:rPr>
        <w:t>– сӧвещание бӧрын юӧртіс</w:t>
      </w:r>
      <w:r>
        <w:rPr>
          <w:rFonts w:cs="Times New Roman"/>
          <w:b w:val="false"/>
          <w:bCs w:val="false"/>
          <w:i w:val="false"/>
          <w:iCs w:val="false"/>
          <w:sz w:val="28"/>
          <w:szCs w:val="28"/>
          <w:lang w:val="kpv-RU" w:eastAsia="zh-CN" w:bidi="ar-SA"/>
        </w:rPr>
        <w:t xml:space="preserve"> Игорь Булатов.</w:t>
      </w:r>
    </w:p>
    <w:p>
      <w:pPr>
        <w:pStyle w:val="Normal"/>
        <w:widowControl/>
        <w:numPr>
          <w:ilvl w:val="0"/>
          <w:numId w:val="0"/>
        </w:numPr>
        <w:suppressAutoHyphens w:val="false"/>
        <w:bidi w:val="0"/>
        <w:spacing w:lineRule="auto" w:line="276" w:before="0" w:after="0"/>
        <w:ind w:left="0" w:right="0" w:firstLine="850"/>
        <w:jc w:val="both"/>
        <w:outlineLvl w:val="0"/>
        <w:rPr/>
      </w:pPr>
      <w:r>
        <w:rPr>
          <w:rFonts w:cs="Times New Roman"/>
          <w:b w:val="false"/>
          <w:bCs w:val="false"/>
          <w:i w:val="false"/>
          <w:iCs w:val="false"/>
          <w:sz w:val="28"/>
          <w:szCs w:val="28"/>
          <w:lang w:val="kpv-RU" w:eastAsia="zh-CN" w:bidi="ar-SA"/>
        </w:rPr>
        <w:t xml:space="preserve">2021 во заводитчӧм кежлӧ Коми Республикалӧн опорнӧй везйыс лоӧ 2 772,2 км кузьта, сы лыдын 283,6 км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hi-IN"/>
        </w:rPr>
        <w:t xml:space="preserve">– федеральнӧй тӧдчанлуна автомашина туй,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ar-SA"/>
        </w:rPr>
        <w:t xml:space="preserve">2 488,6 км </w:t>
      </w:r>
      <w:r>
        <w:rPr>
          <w:rStyle w:val="72"/>
          <w:rFonts w:eastAsia="Times New Roman" w:cs="Times New Roman"/>
          <w:b w:val="false"/>
          <w:bCs w:val="false"/>
          <w:i w:val="false"/>
          <w:iCs w:val="false"/>
          <w:caps w:val="false"/>
          <w:smallCaps w:val="false"/>
          <w:color w:val="000000"/>
          <w:spacing w:val="0"/>
          <w:kern w:val="2"/>
          <w:position w:val="0"/>
          <w:sz w:val="26"/>
          <w:sz w:val="28"/>
          <w:szCs w:val="28"/>
          <w:u w:val="none"/>
          <w:shd w:fill="auto" w:val="clear"/>
          <w:vertAlign w:val="baseline"/>
          <w:lang w:val="kpv-RU" w:eastAsia="zh-CN" w:bidi="hi-IN"/>
        </w:rPr>
        <w:t>– дінму либӧ муниципалитеткостса тӧдчанлуна автомашина туй.</w:t>
      </w:r>
      <w:r>
        <w:br w:type="page"/>
      </w:r>
    </w:p>
    <w:p>
      <w:pPr>
        <w:pStyle w:val="1"/>
        <w:widowControl/>
        <w:numPr>
          <w:ilvl w:val="0"/>
          <w:numId w:val="2"/>
        </w:numPr>
        <w:suppressAutoHyphens w:val="false"/>
        <w:bidi w:val="0"/>
        <w:spacing w:lineRule="auto" w:line="276" w:before="0" w:after="0"/>
        <w:ind w:left="0" w:right="0" w:firstLine="850"/>
        <w:jc w:val="both"/>
        <w:rPr>
          <w:rFonts w:ascii="Times New Roman" w:hAnsi="Times New Roman"/>
          <w:lang w:val="kpv-RU" w:eastAsia="zh-CN"/>
        </w:rPr>
      </w:pPr>
      <w:r>
        <w:rPr>
          <w:rFonts w:cs="Times New Roman" w:ascii="Times New Roman" w:hAnsi="Times New Roman"/>
          <w:b/>
          <w:bCs/>
          <w:i w:val="false"/>
          <w:iCs w:val="false"/>
          <w:sz w:val="28"/>
          <w:szCs w:val="28"/>
          <w:lang w:val="kpv-RU" w:eastAsia="zh-CN" w:bidi="ar-SA"/>
        </w:rPr>
        <w:t>02.06.21</w:t>
      </w:r>
    </w:p>
    <w:p>
      <w:pPr>
        <w:pStyle w:val="Normal"/>
        <w:widowControl/>
        <w:suppressAutoHyphens w:val="false"/>
        <w:bidi w:val="0"/>
        <w:spacing w:lineRule="auto" w:line="276" w:before="0" w:after="0"/>
        <w:ind w:left="0" w:right="0" w:firstLine="850"/>
        <w:jc w:val="both"/>
        <w:rPr>
          <w:rFonts w:ascii="Times New Roman" w:hAnsi="Times New Roman"/>
          <w:lang w:val="kpv-RU" w:eastAsia="zh-CN"/>
        </w:rPr>
      </w:pPr>
      <w:r>
        <w:rPr>
          <w:rFonts w:cs="Times New Roman"/>
          <w:b/>
          <w:bCs/>
          <w:i w:val="false"/>
          <w:iCs w:val="false"/>
          <w:sz w:val="28"/>
          <w:szCs w:val="28"/>
          <w:lang w:val="kpv-RU" w:eastAsia="zh-CN" w:bidi="ar-SA"/>
        </w:rPr>
        <w:t>Игорь Булатов представил в Федеральном дорожном агентстве план работ по опорной дорожной сети республики</w:t>
      </w:r>
    </w:p>
    <w:p>
      <w:pPr>
        <w:pStyle w:val="Normal"/>
        <w:widowControl/>
        <w:suppressAutoHyphens w:val="false"/>
        <w:bidi w:val="0"/>
        <w:spacing w:lineRule="auto" w:line="276" w:before="0" w:after="0"/>
        <w:ind w:left="0" w:right="0" w:firstLine="850"/>
        <w:jc w:val="both"/>
        <w:rPr>
          <w:rFonts w:ascii="Times New Roman" w:hAnsi="Times New Roman"/>
          <w:b w:val="false"/>
          <w:b w:val="false"/>
          <w:bCs w:val="false"/>
          <w:lang w:val="kpv-RU" w:eastAsia="zh-CN"/>
        </w:rPr>
      </w:pPr>
      <w:r>
        <w:rPr>
          <w:rFonts w:cs="Times New Roman"/>
          <w:b w:val="false"/>
          <w:bCs w:val="false"/>
          <w:i w:val="false"/>
          <w:iCs w:val="false"/>
          <w:sz w:val="28"/>
          <w:szCs w:val="28"/>
          <w:lang w:val="kpv-RU" w:eastAsia="zh-CN" w:bidi="ar-SA"/>
        </w:rPr>
        <w:t>Первый заместитель Председателя Правительства Республики Коми Игорь Булатов выступил с докладом на совещании о формировании и реализации трехлетней программы работ по развитию опорной сети автомобильных дорог. Совещание прошло под председательством руководителя Федерального дорожного агентства Романа Новикова.</w:t>
      </w:r>
    </w:p>
    <w:p>
      <w:pPr>
        <w:pStyle w:val="Normal"/>
        <w:widowControl/>
        <w:suppressAutoHyphens w:val="false"/>
        <w:bidi w:val="0"/>
        <w:spacing w:lineRule="auto" w:line="276" w:before="0" w:after="0"/>
        <w:ind w:left="0" w:right="0" w:firstLine="850"/>
        <w:jc w:val="both"/>
        <w:rPr>
          <w:rFonts w:ascii="Times New Roman" w:hAnsi="Times New Roman"/>
          <w:b w:val="false"/>
          <w:b w:val="false"/>
          <w:bCs w:val="false"/>
          <w:lang w:val="kpv-RU" w:eastAsia="zh-CN"/>
        </w:rPr>
      </w:pPr>
      <w:r>
        <w:rPr>
          <w:rFonts w:cs="Times New Roman"/>
          <w:b w:val="false"/>
          <w:bCs w:val="false"/>
          <w:i w:val="false"/>
          <w:iCs w:val="false"/>
          <w:sz w:val="28"/>
          <w:szCs w:val="28"/>
          <w:lang w:val="kpv-RU" w:eastAsia="zh-CN" w:bidi="ar-SA"/>
        </w:rPr>
        <w:t>В числе предложений, озвученных Игорем Булатовым, для достижения показателя нормативности дорог регионального и муниципального значения, входящих в опорную сеть, до 85 процентов обозначена необходимость дополнительного финансирования на проведение капитального ремонта и ремонта 473,2 км автодорог, строительства 34,6 км автодороги взамен автозимника и выполнение реконструкции автодорог.</w:t>
      </w:r>
    </w:p>
    <w:p>
      <w:pPr>
        <w:pStyle w:val="Normal"/>
        <w:widowControl/>
        <w:suppressAutoHyphens w:val="false"/>
        <w:bidi w:val="0"/>
        <w:spacing w:lineRule="auto" w:line="276" w:before="0" w:after="0"/>
        <w:ind w:left="0" w:right="0" w:firstLine="850"/>
        <w:jc w:val="both"/>
        <w:rPr>
          <w:rFonts w:ascii="Times New Roman" w:hAnsi="Times New Roman"/>
          <w:b w:val="false"/>
          <w:b w:val="false"/>
          <w:bCs w:val="false"/>
          <w:lang w:val="kpv-RU" w:eastAsia="zh-CN"/>
        </w:rPr>
      </w:pPr>
      <w:r>
        <w:rPr>
          <w:rFonts w:cs="Times New Roman"/>
          <w:b w:val="false"/>
          <w:bCs w:val="false"/>
          <w:i w:val="false"/>
          <w:iCs w:val="false"/>
          <w:sz w:val="28"/>
          <w:szCs w:val="28"/>
          <w:lang w:val="kpv-RU" w:eastAsia="zh-CN" w:bidi="ar-SA"/>
        </w:rPr>
        <w:t>«В рамках защиты плана работ по опорной дорожной сети республики нами была представлена соответствующая проектная документация, которая будет изучена федеральным органом перед принятием решений о финансировании», - сообщил по итогам совещания Игорь Булатов.</w:t>
      </w:r>
    </w:p>
    <w:p>
      <w:pPr>
        <w:pStyle w:val="Normal"/>
        <w:widowControl/>
        <w:suppressAutoHyphens w:val="false"/>
        <w:bidi w:val="0"/>
        <w:spacing w:lineRule="auto" w:line="276" w:before="0" w:after="0"/>
        <w:ind w:left="0" w:right="0" w:firstLine="850"/>
        <w:jc w:val="both"/>
        <w:rPr>
          <w:rFonts w:ascii="Times New Roman" w:hAnsi="Times New Roman"/>
          <w:lang w:val="kpv-RU" w:eastAsia="zh-CN"/>
        </w:rPr>
      </w:pPr>
      <w:r>
        <w:rPr>
          <w:rFonts w:cs="Times New Roman"/>
          <w:b w:val="false"/>
          <w:bCs w:val="false"/>
          <w:i w:val="false"/>
          <w:iCs w:val="false"/>
          <w:sz w:val="28"/>
          <w:szCs w:val="28"/>
          <w:lang w:val="kpv-RU" w:eastAsia="zh-CN" w:bidi="ar-SA"/>
        </w:rPr>
        <w:t>По состоянию на начало 2021 года общая протяженность опорной сети Республики Коми составляет 2 772,2 км, в том числе 283,6 км - автодороги федерального значения, 2 488,6 км - автодороги регионального или межмуниципального значения.</w:t>
      </w:r>
    </w:p>
    <w:p>
      <w:pPr>
        <w:pStyle w:val="Normal"/>
        <w:widowControl/>
        <w:suppressAutoHyphens w:val="false"/>
        <w:bidi w:val="0"/>
        <w:spacing w:lineRule="auto" w:line="276" w:before="0" w:after="0"/>
        <w:ind w:left="0" w:right="0" w:firstLine="850"/>
        <w:jc w:val="both"/>
        <w:rPr>
          <w:rFonts w:cs="Times New Roman"/>
          <w:b w:val="false"/>
          <w:b w:val="false"/>
          <w:bCs w:val="false"/>
          <w:i w:val="false"/>
          <w:i w:val="false"/>
          <w:iCs w:val="false"/>
          <w:sz w:val="28"/>
          <w:szCs w:val="28"/>
          <w:lang w:bidi="ar-SA"/>
        </w:rPr>
      </w:pPr>
      <w:r>
        <w:rPr>
          <w:rFonts w:cs="Times New Roman"/>
          <w:b w:val="false"/>
          <w:bCs w:val="false"/>
          <w:i w:val="false"/>
          <w:iCs w:val="false"/>
          <w:sz w:val="28"/>
          <w:szCs w:val="28"/>
          <w:lang w:bidi="ar-SA"/>
        </w:rPr>
      </w:r>
    </w:p>
    <w:p>
      <w:pPr>
        <w:pStyle w:val="Normal"/>
        <w:widowControl/>
        <w:suppressAutoHyphens w:val="false"/>
        <w:bidi w:val="0"/>
        <w:spacing w:lineRule="auto" w:line="276" w:before="0" w:after="0"/>
        <w:ind w:left="0" w:right="0" w:firstLine="850"/>
        <w:jc w:val="both"/>
        <w:rPr>
          <w:sz w:val="28"/>
          <w:szCs w:val="28"/>
        </w:rPr>
      </w:pPr>
      <w:r>
        <w:rPr>
          <w:rFonts w:cs="Times New Roman"/>
          <w:b/>
          <w:bCs/>
          <w:i w:val="false"/>
          <w:iCs w:val="false"/>
          <w:sz w:val="28"/>
          <w:szCs w:val="28"/>
          <w:lang w:val="kpv-RU" w:eastAsia="zh-CN" w:bidi="ar-SA"/>
        </w:rPr>
        <w:t>1134</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5440</TotalTime>
  <Application>LibreOffice/5.4.3.2$Linux_x86 LibreOffice_project/92a7159f7e4af62137622921e809f8546db437e5</Application>
  <Pages>2</Pages>
  <Words>321</Words>
  <Characters>2204</Characters>
  <CharactersWithSpaces>2515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2021-05-31T12:25:09Z</cp:lastPrinted>
  <dcterms:modified xsi:type="dcterms:W3CDTF">2021-06-02T16:59:57Z</dcterms:modified>
  <cp:revision>1199</cp:revision>
  <dc:subject/>
  <dc:title> </dc:title>
</cp:coreProperties>
</file>