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276" w:before="0" w:after="0"/>
        <w:ind w:left="0" w:right="0" w:firstLine="850"/>
        <w:jc w:val="both"/>
        <w:rPr>
          <w:sz w:val="28"/>
          <w:szCs w:val="28"/>
        </w:rPr>
      </w:pPr>
      <w:r>
        <w:rPr>
          <w:b/>
          <w:bCs/>
          <w:sz w:val="32"/>
          <w:szCs w:val="32"/>
          <w:lang w:val="kpv-RU" w:eastAsia="zh-CN" w:bidi="ar-SA"/>
        </w:rPr>
        <w:t>02.06.2021</w:t>
      </w:r>
    </w:p>
    <w:p>
      <w:pPr>
        <w:pStyle w:val="Style30"/>
        <w:widowControl/>
        <w:suppressAutoHyphens w:val="false"/>
        <w:bidi w:val="0"/>
        <w:spacing w:lineRule="auto" w:line="276" w:before="0" w:after="0"/>
        <w:ind w:left="0" w:right="0" w:firstLine="850"/>
        <w:jc w:val="both"/>
        <w:rPr>
          <w:rFonts w:ascii="Times New Roman" w:hAnsi="Times New Roman"/>
          <w:b/>
          <w:b/>
          <w:bCs/>
          <w:sz w:val="21"/>
          <w:lang w:val="kpv-RU"/>
        </w:rPr>
      </w:pPr>
      <w:r>
        <w:rPr>
          <w:b/>
          <w:bCs/>
          <w:sz w:val="32"/>
          <w:szCs w:val="32"/>
          <w:lang w:val="kpv-RU" w:eastAsia="zh-CN" w:bidi="ar-SA"/>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lineRule="auto" w:line="276" w:before="0" w:after="0"/>
        <w:ind w:left="0" w:right="0" w:firstLine="850"/>
        <w:jc w:val="both"/>
        <w:rPr>
          <w:sz w:val="28"/>
          <w:szCs w:val="28"/>
        </w:rPr>
      </w:pPr>
      <w:r>
        <w:rPr>
          <w:b w:val="false"/>
          <w:bCs w:val="false"/>
          <w:sz w:val="32"/>
          <w:szCs w:val="32"/>
          <w:lang w:val="kpv-RU" w:eastAsia="zh-CN" w:bidi="ar-SA"/>
        </w:rPr>
        <w:t xml:space="preserve">Коми Республикаын Роспотребнадзорлӧн веськӧдланін юӧртіс: талун кежлӧ (лӧддза-номъя тӧлысь 2 лун вылӧ) бурдіс 42792 (+30) морт. </w:t>
      </w:r>
    </w:p>
    <w:p>
      <w:pPr>
        <w:pStyle w:val="Style30"/>
        <w:widowControl/>
        <w:suppressAutoHyphens w:val="false"/>
        <w:bidi w:val="0"/>
        <w:spacing w:lineRule="auto" w:line="276" w:before="0" w:after="0"/>
        <w:ind w:left="0" w:right="0" w:firstLine="850"/>
        <w:jc w:val="both"/>
        <w:rPr>
          <w:sz w:val="28"/>
          <w:szCs w:val="28"/>
        </w:rPr>
      </w:pPr>
      <w:r>
        <w:rPr>
          <w:b w:val="false"/>
          <w:bCs w:val="false"/>
          <w:sz w:val="32"/>
          <w:szCs w:val="32"/>
          <w:lang w:val="kpv-RU" w:eastAsia="zh-CN" w:bidi="ar-SA"/>
        </w:rPr>
        <w:t>ПЦР-тестъяс отсӧгӧн тӧдмалӧма, мый COVІD-19 висьмӧма 44214 (+34) морт. Медунаӧн висьмисны Сыктывкарын – 11 морт, Ухтаын – 9 морт. Став висьмӧм йӧз бӧрся видзӧдӧны врачьяс, налы сетӧны отсӧг.</w:t>
      </w:r>
    </w:p>
    <w:p>
      <w:pPr>
        <w:pStyle w:val="Style30"/>
        <w:widowControl/>
        <w:suppressAutoHyphens w:val="false"/>
        <w:bidi w:val="0"/>
        <w:spacing w:lineRule="auto" w:line="276" w:before="0" w:after="0"/>
        <w:ind w:left="0" w:right="0" w:firstLine="850"/>
        <w:jc w:val="both"/>
        <w:rPr>
          <w:sz w:val="28"/>
          <w:szCs w:val="28"/>
        </w:rPr>
      </w:pPr>
      <w:r>
        <w:rPr>
          <w:b w:val="false"/>
          <w:bCs w:val="false"/>
          <w:sz w:val="32"/>
          <w:szCs w:val="32"/>
          <w:lang w:val="kpv-RU" w:eastAsia="zh-CN" w:bidi="ar-SA"/>
        </w:rPr>
        <w:t>Ставнас медицина боксянь видзӧдӧны 852 морт бӧрся.</w:t>
      </w:r>
    </w:p>
    <w:p>
      <w:pPr>
        <w:pStyle w:val="Style30"/>
        <w:widowControl/>
        <w:suppressAutoHyphens w:val="false"/>
        <w:bidi w:val="0"/>
        <w:spacing w:lineRule="auto" w:line="276" w:before="0" w:after="0"/>
        <w:ind w:left="0" w:right="0" w:firstLine="850"/>
        <w:jc w:val="both"/>
        <w:rPr>
          <w:sz w:val="28"/>
          <w:szCs w:val="28"/>
        </w:rPr>
      </w:pPr>
      <w:r>
        <w:rPr>
          <w:b w:val="false"/>
          <w:bCs w:val="false"/>
          <w:sz w:val="32"/>
          <w:szCs w:val="32"/>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32"/>
          <w:szCs w:val="32"/>
          <w:highlight w:val="white"/>
          <w:lang w:val="kpv-RU" w:eastAsia="zh-CN" w:bidi="ar-SA"/>
        </w:rPr>
        <w:t xml:space="preserve"> 23 </w:t>
      </w:r>
      <w:r>
        <w:rPr>
          <w:b w:val="false"/>
          <w:bCs w:val="false"/>
          <w:sz w:val="32"/>
          <w:szCs w:val="32"/>
          <w:lang w:val="kpv-RU" w:eastAsia="zh-CN" w:bidi="ar-SA"/>
        </w:rPr>
        <w:t>мортӧс. Найӧ коронавирусӧн оз висьны.</w:t>
      </w:r>
    </w:p>
    <w:p>
      <w:pPr>
        <w:pStyle w:val="Style30"/>
        <w:widowControl/>
        <w:suppressAutoHyphens w:val="false"/>
        <w:bidi w:val="0"/>
        <w:spacing w:lineRule="auto" w:line="276" w:before="0" w:after="0"/>
        <w:ind w:left="0" w:right="0" w:firstLine="850"/>
        <w:jc w:val="both"/>
        <w:rPr>
          <w:rFonts w:ascii="Times New Roman" w:hAnsi="Times New Roman" w:cs="Times New Roman"/>
          <w:sz w:val="28"/>
          <w:szCs w:val="28"/>
          <w:lang w:val="kpv-RU"/>
        </w:rPr>
      </w:pPr>
      <w:r>
        <w:rPr>
          <w:rFonts w:cs="Times New Roman"/>
          <w:b w:val="false"/>
          <w:bCs w:val="false"/>
          <w:sz w:val="32"/>
          <w:szCs w:val="32"/>
          <w:lang w:val="kpv-RU" w:eastAsia="zh-CN" w:bidi="ar-SA"/>
        </w:rPr>
        <w:t>Официальнӧя эскӧдӧма, мый коронавирусысь кулӧма 968 (+1) пациент.</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32"/>
          <w:szCs w:val="32"/>
          <w:lang w:val="kpv-RU" w:eastAsia="zh-CN" w:bidi="ar-SA"/>
        </w:rPr>
      </w:pPr>
      <w:r>
        <w:rPr>
          <w:b w:val="false"/>
          <w:bCs w:val="false"/>
          <w:sz w:val="32"/>
          <w:szCs w:val="32"/>
          <w:lang w:val="kpv-RU" w:eastAsia="zh-CN" w:bidi="ar-SA"/>
        </w:rPr>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32"/>
          <w:szCs w:val="32"/>
          <w:lang w:val="kpv-RU" w:eastAsia="zh-CN" w:bidi="ar-SA"/>
        </w:rPr>
        <w:t xml:space="preserve">***Вакцинация отсӧгӧн позьӧ кокньыда да дон босьттӧг видзны асьнытӧ да матыссаяснытӧ COVІD-19-ысь. Вакцинация вылӧ позьӧ гижӧдчыны некымын ногӧн: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32"/>
          <w:szCs w:val="32"/>
          <w:lang w:val="kpv-RU" w:eastAsia="zh-CN" w:bidi="ar-SA"/>
        </w:rPr>
        <w:t xml:space="preserve">1. Коми Республикаса кар-районъясын поликлиникаяслӧн телефонъяс пыр.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32"/>
          <w:szCs w:val="32"/>
          <w:lang w:val="kpv-RU" w:eastAsia="zh-CN" w:bidi="ar-SA"/>
        </w:rPr>
        <w:t xml:space="preserve">2. Коми Республикаса йӧзлысь дзоньвидзалун видзан министерстволӧн контакт-шӧрин пыр 8-800-550-0000 номер кузя дон босьттӧг. </w:t>
      </w:r>
    </w:p>
    <w:p>
      <w:pPr>
        <w:pStyle w:val="Style30"/>
        <w:widowControl/>
        <w:suppressAutoHyphens w:val="false"/>
        <w:bidi w:val="0"/>
        <w:spacing w:lineRule="auto" w:line="276" w:before="0" w:after="0"/>
        <w:ind w:left="0" w:right="0" w:firstLine="850"/>
        <w:jc w:val="both"/>
        <w:rPr/>
      </w:pPr>
      <w:r>
        <w:rPr>
          <w:b w:val="false"/>
          <w:bCs w:val="false"/>
          <w:sz w:val="32"/>
          <w:szCs w:val="32"/>
          <w:lang w:val="kpv-RU" w:eastAsia="zh-CN" w:bidi="ar-SA"/>
        </w:rPr>
        <w:t xml:space="preserve">3. «Канму услугаяс» портал пыр: </w:t>
      </w:r>
      <w:hyperlink r:id="rId2">
        <w:r>
          <w:rPr>
            <w:rStyle w:val="Style9"/>
            <w:b w:val="false"/>
            <w:bCs w:val="false"/>
            <w:sz w:val="32"/>
            <w:szCs w:val="32"/>
            <w:lang w:val="kpv-RU" w:eastAsia="zh-CN" w:bidi="ar-SA"/>
          </w:rPr>
          <w:t>www.gosuslugі.ru</w:t>
        </w:r>
      </w:hyperlink>
      <w:r>
        <w:rPr>
          <w:b w:val="false"/>
          <w:bCs w:val="false"/>
          <w:sz w:val="32"/>
          <w:szCs w:val="32"/>
          <w:lang w:val="kpv-RU" w:eastAsia="zh-CN" w:bidi="ar-SA"/>
        </w:rPr>
        <w:t xml:space="preserve">. </w:t>
      </w:r>
    </w:p>
    <w:p>
      <w:pPr>
        <w:pStyle w:val="Style30"/>
        <w:widowControl/>
        <w:suppressAutoHyphens w:val="false"/>
        <w:bidi w:val="0"/>
        <w:spacing w:lineRule="auto" w:line="276" w:before="0" w:after="0"/>
        <w:ind w:left="0" w:right="0" w:firstLine="850"/>
        <w:jc w:val="both"/>
        <w:rPr>
          <w:rFonts w:ascii="Times New Roman" w:hAnsi="Times New Roman"/>
          <w:b w:val="false"/>
          <w:b w:val="false"/>
          <w:bCs w:val="false"/>
          <w:sz w:val="21"/>
          <w:lang w:val="kpv-RU"/>
        </w:rPr>
      </w:pPr>
      <w:r>
        <w:rPr>
          <w:b w:val="false"/>
          <w:bCs w:val="false"/>
          <w:sz w:val="32"/>
          <w:szCs w:val="32"/>
          <w:lang w:val="kpv-RU" w:eastAsia="zh-CN" w:bidi="ar-SA"/>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lineRule="auto" w:line="276" w:before="0" w:after="0"/>
        <w:ind w:left="0" w:right="0" w:firstLine="850"/>
        <w:jc w:val="both"/>
        <w:rPr/>
      </w:pPr>
      <w:r>
        <w:rPr>
          <w:b w:val="false"/>
          <w:bCs w:val="false"/>
          <w:sz w:val="32"/>
          <w:szCs w:val="32"/>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b w:val="false"/>
            <w:bCs w:val="false"/>
            <w:sz w:val="32"/>
            <w:szCs w:val="32"/>
            <w:lang w:val="kpv-RU" w:eastAsia="zh-CN" w:bidi="ar-SA"/>
          </w:rPr>
          <w:t>«Коронавирус йылысь юӧр»</w:t>
        </w:r>
      </w:hyperlink>
      <w:r>
        <w:rPr>
          <w:b w:val="false"/>
          <w:bCs w:val="false"/>
          <w:sz w:val="32"/>
          <w:szCs w:val="32"/>
          <w:lang w:val="kpv-RU" w:eastAsia="zh-CN" w:bidi="ar-SA"/>
        </w:rPr>
        <w:t xml:space="preserve"> юкӧдын.</w:t>
      </w:r>
      <w:r>
        <w:br w:type="page"/>
      </w:r>
    </w:p>
    <w:p>
      <w:pPr>
        <w:pStyle w:val="Style30"/>
        <w:widowControl/>
        <w:numPr>
          <w:ilvl w:val="0"/>
          <w:numId w:val="2"/>
        </w:numPr>
        <w:suppressAutoHyphens w:val="false"/>
        <w:bidi w:val="0"/>
        <w:spacing w:lineRule="auto" w:line="276" w:before="0" w:after="0"/>
        <w:ind w:left="0" w:right="0" w:firstLine="709"/>
        <w:contextualSpacing/>
        <w:jc w:val="both"/>
        <w:rPr>
          <w:b w:val="false"/>
          <w:b w:val="false"/>
          <w:bCs w:val="false"/>
        </w:rPr>
      </w:pPr>
      <w:r>
        <w:rPr>
          <w:b w:val="false"/>
          <w:bCs w:val="false"/>
          <w:sz w:val="32"/>
          <w:szCs w:val="32"/>
          <w:lang w:val="kpv-RU" w:eastAsia="zh-CN" w:bidi="ar-SA"/>
        </w:rPr>
        <w:t>02.06.21.</w:t>
      </w:r>
    </w:p>
    <w:p>
      <w:pPr>
        <w:pStyle w:val="Style30"/>
        <w:widowControl/>
        <w:numPr>
          <w:ilvl w:val="0"/>
          <w:numId w:val="2"/>
        </w:numPr>
        <w:suppressAutoHyphens w:val="false"/>
        <w:bidi w:val="0"/>
        <w:spacing w:lineRule="auto" w:line="276" w:before="0" w:after="0"/>
        <w:ind w:left="0" w:right="0" w:firstLine="709"/>
        <w:contextualSpacing/>
        <w:jc w:val="both"/>
        <w:rPr>
          <w:b w:val="false"/>
          <w:b w:val="false"/>
          <w:bCs w:val="false"/>
          <w:sz w:val="28"/>
          <w:szCs w:val="28"/>
          <w:lang w:val="kpv-RU" w:eastAsia="zh-CN" w:bidi="ar-SA"/>
        </w:rPr>
      </w:pPr>
      <w:r>
        <w:rPr>
          <w:b/>
          <w:bCs/>
          <w:sz w:val="32"/>
          <w:szCs w:val="32"/>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lineRule="auto" w:line="276" w:before="0" w:after="0"/>
        <w:ind w:left="0" w:right="0" w:firstLine="709"/>
        <w:contextualSpacing/>
        <w:jc w:val="both"/>
        <w:rPr>
          <w:b w:val="false"/>
          <w:b w:val="false"/>
          <w:bCs w:val="false"/>
        </w:rPr>
      </w:pPr>
      <w:r>
        <w:rPr>
          <w:b w:val="false"/>
          <w:bCs w:val="false"/>
          <w:sz w:val="32"/>
          <w:szCs w:val="32"/>
          <w:lang w:val="kpv-RU" w:eastAsia="zh-CN" w:bidi="ar-SA"/>
        </w:rPr>
        <w:t>По официальной информации Управления Роспотребнадзора по Республике Коми, на сегодняшний день (2 июня) выздоровели 42792 (+30) человека.</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Выявлено ПЦР-тестированием 44214 (+34) случаев заболевания COVID-19. Наибольший прирост за сутки в Сыктывкаре – 11 случаев, Ухте – 9. Все инфицированные находятся под наблюдением врачей, им оказывается помощь.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Всего под медицинским наблюдением находится 852 человека.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За последние сутки снято с медицинского учёта по завершении обследований и двухнедельного карантинного срока 23 человека. В отношении них подозрения на коронавирус не подтвердились.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Официально подтверждено 968 (+1) случаев летального исхода у пациентов с коронавирусом. </w:t>
      </w:r>
    </w:p>
    <w:p>
      <w:pPr>
        <w:pStyle w:val="Style30"/>
        <w:widowControl/>
        <w:suppressAutoHyphens w:val="false"/>
        <w:bidi w:val="0"/>
        <w:spacing w:lineRule="auto" w:line="276" w:before="0" w:after="0"/>
        <w:ind w:left="0" w:right="0" w:firstLine="709"/>
        <w:contextualSpacing/>
        <w:jc w:val="both"/>
        <w:rPr>
          <w:b w:val="false"/>
          <w:b w:val="false"/>
          <w:bCs w:val="false"/>
          <w:sz w:val="32"/>
          <w:szCs w:val="32"/>
        </w:rPr>
      </w:pPr>
      <w:r>
        <w:rPr>
          <w:b w:val="false"/>
          <w:bCs w:val="false"/>
          <w:sz w:val="32"/>
          <w:szCs w:val="32"/>
        </w:rPr>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1. По телефонам поликлиник городов и районов Коми.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2. Через контакт-центр Минздрава республики по бесплатному номеру 8-800-550-0000. </w:t>
      </w:r>
    </w:p>
    <w:p>
      <w:pPr>
        <w:pStyle w:val="Style30"/>
        <w:widowControl/>
        <w:suppressAutoHyphens w:val="false"/>
        <w:bidi w:val="0"/>
        <w:spacing w:lineRule="auto" w:line="276" w:before="0" w:after="0"/>
        <w:ind w:left="0" w:right="0" w:firstLine="709"/>
        <w:contextualSpacing/>
        <w:jc w:val="both"/>
        <w:rPr/>
      </w:pPr>
      <w:r>
        <w:rPr>
          <w:b w:val="false"/>
          <w:bCs w:val="false"/>
          <w:sz w:val="32"/>
          <w:szCs w:val="32"/>
        </w:rPr>
        <w:t xml:space="preserve">3. Через портал «Госуслуги»: </w:t>
      </w:r>
      <w:hyperlink r:id="rId4" w:tgtFrame="_blank">
        <w:r>
          <w:rPr>
            <w:rStyle w:val="Style9"/>
            <w:b w:val="false"/>
            <w:bCs w:val="false"/>
            <w:sz w:val="32"/>
            <w:szCs w:val="32"/>
          </w:rPr>
          <w:t>www.gosuslugi.ru</w:t>
        </w:r>
      </w:hyperlink>
      <w:r>
        <w:rPr>
          <w:b w:val="false"/>
          <w:bCs w:val="false"/>
          <w:sz w:val="32"/>
          <w:szCs w:val="32"/>
        </w:rPr>
        <w:t xml:space="preserve">. </w:t>
      </w:r>
    </w:p>
    <w:p>
      <w:pPr>
        <w:pStyle w:val="Style30"/>
        <w:widowControl/>
        <w:suppressAutoHyphens w:val="false"/>
        <w:bidi w:val="0"/>
        <w:spacing w:lineRule="auto" w:line="276" w:before="0" w:after="0"/>
        <w:ind w:left="0" w:right="0" w:firstLine="709"/>
        <w:contextualSpacing/>
        <w:jc w:val="both"/>
        <w:rPr>
          <w:b w:val="false"/>
          <w:b w:val="false"/>
          <w:bCs w:val="false"/>
        </w:rPr>
      </w:pPr>
      <w:r>
        <w:rPr>
          <w:b w:val="false"/>
          <w:bCs w:val="false"/>
          <w:sz w:val="32"/>
          <w:szCs w:val="32"/>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276" w:before="0" w:after="0"/>
        <w:ind w:left="0" w:right="0" w:firstLine="709"/>
        <w:contextualSpacing/>
        <w:jc w:val="both"/>
        <w:rPr/>
      </w:pPr>
      <w:r>
        <w:rPr>
          <w:b w:val="false"/>
          <w:bCs w:val="false"/>
          <w:sz w:val="32"/>
          <w:szCs w:val="32"/>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sz w:val="32"/>
            <w:szCs w:val="32"/>
          </w:rPr>
          <w:t>«Информация о коронавирусе»</w:t>
        </w:r>
      </w:hyperlink>
      <w:r>
        <w:rPr>
          <w:b w:val="false"/>
          <w:bCs w:val="false"/>
          <w:sz w:val="32"/>
          <w:szCs w:val="32"/>
        </w:rPr>
        <w:t>.</w:t>
      </w:r>
    </w:p>
    <w:p>
      <w:pPr>
        <w:pStyle w:val="Style30"/>
        <w:widowControl/>
        <w:suppressAutoHyphens w:val="false"/>
        <w:bidi w:val="0"/>
        <w:spacing w:lineRule="auto" w:line="276" w:before="0" w:after="0"/>
        <w:ind w:left="0" w:right="0" w:firstLine="709"/>
        <w:contextualSpacing/>
        <w:jc w:val="both"/>
        <w:rPr>
          <w:sz w:val="32"/>
          <w:szCs w:val="32"/>
        </w:rPr>
      </w:pPr>
      <w:r>
        <w:rPr>
          <w:b w:val="false"/>
          <w:bCs w:val="false"/>
          <w:sz w:val="32"/>
          <w:szCs w:val="32"/>
        </w:rPr>
        <w:t>Габова 1747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rFonts w:ascii="Times New Roman" w:hAnsi="Times New Roman"/>
      <w:b w:val="false"/>
      <w:bCs w:val="false"/>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5402</TotalTime>
  <Application>LibreOffice/5.4.3.2$Linux_x86 LibreOffice_project/92a7159f7e4af62137622921e809f8546db437e5</Application>
  <Pages>4</Pages>
  <Words>493</Words>
  <Characters>3433</Characters>
  <CharactersWithSpaces>3922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2021-06-02T17:02:15Z</dcterms:modified>
  <cp:revision>1164</cp:revision>
  <dc:subject/>
  <dc:title> </dc:title>
</cp:coreProperties>
</file>