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widowControl/>
        <w:suppressAutoHyphens w:val="true"/>
        <w:overflowPunct w:val="true"/>
        <w:bidi w:val="0"/>
        <w:spacing w:lineRule="auto" w:line="276" w:before="0" w:after="0"/>
        <w:ind w:left="0" w:right="0" w:firstLine="850"/>
        <w:jc w:val="both"/>
        <w:rPr>
          <w:b/>
          <w:b/>
          <w:bCs/>
          <w:sz w:val="28"/>
          <w:szCs w:val="28"/>
          <w:lang w:val="kpv-RU"/>
        </w:rPr>
      </w:pPr>
      <w:r>
        <w:rPr>
          <w:rFonts w:ascii="Times New Roman" w:hAnsi="Times New Roman"/>
          <w:b/>
          <w:bCs/>
          <w:sz w:val="28"/>
          <w:szCs w:val="28"/>
          <w:lang w:val="kpv-RU"/>
        </w:rPr>
        <w:t>12.06.2021</w:t>
      </w:r>
    </w:p>
    <w:p>
      <w:pPr>
        <w:pStyle w:val="Style15"/>
        <w:widowControl/>
        <w:suppressAutoHyphens w:val="true"/>
        <w:overflowPunct w:val="true"/>
        <w:bidi w:val="0"/>
        <w:spacing w:lineRule="auto" w:line="276" w:before="0" w:after="0"/>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t>Канму отсӧгӧн ичӧт бизнесӧ воськов</w:t>
      </w:r>
    </w:p>
    <w:p>
      <w:pPr>
        <w:pStyle w:val="Style15"/>
        <w:widowControl/>
        <w:suppressAutoHyphens w:val="true"/>
        <w:overflowPunct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Удж корсьысь гражданалы канмусянь отсӧг сетан уджтасъяс отсӧгӧн Мылдін районса уджтӧмалысь том йӧз лоӧны предпринимательясӧн.</w:t>
      </w:r>
    </w:p>
    <w:p>
      <w:pPr>
        <w:pStyle w:val="Style15"/>
        <w:widowControl/>
        <w:suppressAutoHyphens w:val="true"/>
        <w:overflowPunct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Та йылысь Коми Республикаса Веськӧдлан котырӧн Юрнуӧдысьӧс вежысь Лариса Карачёвалы юӧртісны Йӧзӧс уджӧн могмӧдан районнӧй шӧринын. Мылдін районӧ удж серти ветлігӧн регионса Веськӧдлан котырӧн Юрнуӧдысьӧс вежысь Лариса Карачёва Олысьясӧс социальнӧя доръян да уджӧн могмӧдан службаяслӧн уджалан нырвизьяс йылысь сёрнитіс  профильнӧй учреждениеясса юрнуӧдысьяскӧд.</w:t>
      </w:r>
    </w:p>
    <w:p>
      <w:pPr>
        <w:pStyle w:val="Style15"/>
        <w:widowControl/>
        <w:suppressAutoHyphens w:val="true"/>
        <w:overflowPunct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 Медым индыны медводз олӧмӧ пӧртны колана могъяссӧ, урчитны социальнӧй юкӧнлӧн уджын медтӧдчана могъяссӧ, колӧ тӧдны, кыдзи уджыс мунӧ местаяс вылын, кутны йитӧд каръясын да районъясын учреждениеясса веськӧдлысьяскӧд да специалистъяскӧд. Та могӧн и ветлӧдлам муниципалитетъясӧ, - гӧгӧрвоӧдіс Лариса Карачёва.</w:t>
      </w:r>
    </w:p>
    <w:p>
      <w:pPr>
        <w:pStyle w:val="Style15"/>
        <w:widowControl/>
        <w:suppressAutoHyphens w:val="true"/>
        <w:overflowPunct w:val="true"/>
        <w:bidi w:val="0"/>
        <w:spacing w:lineRule="auto" w:line="276" w:before="0" w:after="0"/>
        <w:ind w:left="0" w:right="0" w:firstLine="850"/>
        <w:jc w:val="both"/>
        <w:rPr>
          <w:sz w:val="28"/>
          <w:szCs w:val="28"/>
        </w:rPr>
      </w:pPr>
      <w:r>
        <w:rPr>
          <w:rFonts w:ascii="Times New Roman" w:hAnsi="Times New Roman"/>
          <w:sz w:val="28"/>
          <w:szCs w:val="28"/>
          <w:lang w:val="kpv-RU"/>
        </w:rPr>
        <w:t xml:space="preserve">Мылдін районса Йӧзӧс уджӧн могмӧдан шӧринын висьталісны удж корсьысь гражданалы да налы, кодъяс кӧсйӧны восьтыны ассьыныс делӧ, отсӧг сетан опыт йылысь. Кыдзи пасйис учреждениеӧн юрнуӧдысь Ирина </w:t>
      </w:r>
      <w:r>
        <w:rPr>
          <w:rFonts w:ascii="Times New Roman" w:hAnsi="Times New Roman"/>
          <w:sz w:val="28"/>
          <w:szCs w:val="28"/>
        </w:rPr>
        <w:t>Самодурова</w:t>
      </w:r>
      <w:r>
        <w:rPr>
          <w:rFonts w:ascii="Times New Roman" w:hAnsi="Times New Roman"/>
          <w:sz w:val="28"/>
          <w:szCs w:val="28"/>
          <w:lang w:val="kpv-RU"/>
        </w:rPr>
        <w:t>, районын неважӧн на некымын мортлы канмусянь отсалісны босьтчыны предпринимательскӧй уджӧ. Сідз, том йӧз, кодъяслы Йӧзӧс уджӧн могмӧдан шӧринын сетісны бизнес восьтӧм вылӧ сьӧм, бура пӧртӧны олӧмӧ ассьыныс проектъяссӧ. Шуам, лӧсьӧдӧны веб-сайтъяс, восьтӧны фастфуд кафе да дӧзьӧритӧны меставывса туйяс.</w:t>
      </w:r>
    </w:p>
    <w:p>
      <w:pPr>
        <w:pStyle w:val="Style15"/>
        <w:widowControl/>
        <w:suppressAutoHyphens w:val="true"/>
        <w:overflowPunct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 xml:space="preserve">- Тайӧ том йӧз вылӧ видзӧдӧмӧн мукӧдыс, кодъяс сӧмын на корсьӧны олӧмас ассьыныс туйсӧ да мӧвпалӧны ассьыныс делӧ восьтӧм йылысь, смелмӧдчасны, кутчысясны асшӧр уджӧ. Предпринимательствоӧ босьтчигӧн канмусянь сьӧмӧн отсӧгыс </w:t>
      </w:r>
      <w:r>
        <w:rPr>
          <w:rFonts w:ascii="Times New Roman" w:hAnsi="Times New Roman"/>
          <w:sz w:val="28"/>
          <w:szCs w:val="28"/>
          <w:lang w:val="kpv-RU"/>
        </w:rPr>
        <w:t xml:space="preserve">лоӧ </w:t>
      </w:r>
      <w:r>
        <w:rPr>
          <w:rFonts w:ascii="Times New Roman" w:hAnsi="Times New Roman"/>
          <w:sz w:val="28"/>
          <w:szCs w:val="28"/>
          <w:lang w:val="kpv-RU"/>
        </w:rPr>
        <w:t xml:space="preserve">зэв бур </w:t>
      </w:r>
      <w:r>
        <w:rPr>
          <w:rFonts w:ascii="Times New Roman" w:hAnsi="Times New Roman"/>
          <w:sz w:val="28"/>
          <w:szCs w:val="28"/>
          <w:lang w:val="kpv-RU"/>
        </w:rPr>
        <w:t>отсӧгӧн</w:t>
      </w:r>
      <w:r>
        <w:rPr>
          <w:rFonts w:ascii="Times New Roman" w:hAnsi="Times New Roman"/>
          <w:sz w:val="28"/>
          <w:szCs w:val="28"/>
          <w:lang w:val="kpv-RU"/>
        </w:rPr>
        <w:t>, - шуис Веськӧдлан котырӧн Юрнуӧдысьӧс вежысь.</w:t>
      </w:r>
    </w:p>
    <w:p>
      <w:pPr>
        <w:pStyle w:val="Style15"/>
        <w:widowControl/>
        <w:suppressAutoHyphens w:val="true"/>
        <w:overflowPunct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Районӧ волігӧн Лариса Карачёва ветліс Олысьясӧс социальнӧя доръян районнӧй шӧринӧ, пасйис коллективлысь ӧтсӧгласа уджсӧ, а сідзжӧ сёрнитіс Мылдін районса администрацияӧн юрнуӧдысьӧс вежысь Ольга Чупровакӧд водзӧ вылӧ  Шӧринлы бурджык стрӧйба сетӧм йылысь.</w:t>
      </w:r>
    </w:p>
    <w:p>
      <w:pPr>
        <w:pStyle w:val="Style15"/>
        <w:widowControl/>
        <w:suppressAutoHyphens w:val="true"/>
        <w:overflowPunct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r>
        <w:br w:type="page"/>
      </w:r>
    </w:p>
    <w:p>
      <w:pPr>
        <w:pStyle w:val="Style15"/>
        <w:widowControl/>
        <w:suppressAutoHyphens w:val="true"/>
        <w:overflowPunct w:val="true"/>
        <w:bidi w:val="0"/>
        <w:spacing w:lineRule="auto" w:line="276" w:before="0" w:after="0"/>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t>12.06.2021</w:t>
      </w:r>
    </w:p>
    <w:p>
      <w:pPr>
        <w:pStyle w:val="Style15"/>
        <w:widowControl/>
        <w:suppressAutoHyphens w:val="true"/>
        <w:overflowPunct w:val="true"/>
        <w:bidi w:val="0"/>
        <w:spacing w:lineRule="auto" w:line="276" w:before="0" w:after="0"/>
        <w:ind w:left="0" w:right="0" w:firstLine="850"/>
        <w:jc w:val="both"/>
        <w:rPr>
          <w:sz w:val="28"/>
          <w:szCs w:val="28"/>
        </w:rPr>
      </w:pPr>
      <w:r>
        <w:rPr>
          <w:rFonts w:ascii="Times New Roman" w:hAnsi="Times New Roman"/>
          <w:b/>
          <w:bCs/>
          <w:sz w:val="28"/>
          <w:szCs w:val="28"/>
          <w:lang w:val="kpv-RU"/>
        </w:rPr>
        <w:t>Шаг в малый бизнес при поддержке государства</w:t>
      </w:r>
    </w:p>
    <w:p>
      <w:pPr>
        <w:pStyle w:val="Style15"/>
        <w:widowControl/>
        <w:suppressAutoHyphens w:val="true"/>
        <w:overflowPunct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overflowPunct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Благодаря программам государственной поддержки граждан, ищущих работу, в Троицко-Печорском районе молодые люди становятся предпринимателями.</w:t>
      </w:r>
    </w:p>
    <w:p>
      <w:pPr>
        <w:pStyle w:val="Style15"/>
        <w:widowControl/>
        <w:suppressAutoHyphens w:val="true"/>
        <w:overflowPunct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Такой информацией поделились с заместителем Председателя Правительства Республики Коми Ларисой Карачёвой в районном Центре занятости населения. Направления работы служб социальной защиты и занятости населения заместитель Председателя Правительства республики обсудила с руководителями профильных учреждений в ходе поездки в Троицко-Печорский район.</w:t>
      </w:r>
    </w:p>
    <w:p>
      <w:pPr>
        <w:pStyle w:val="Style15"/>
        <w:widowControl/>
        <w:suppressAutoHyphens w:val="true"/>
        <w:overflowPunct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 Для того, чтобы определить первоочередные задачи, расставить приоритеты в работе социальной сферы, необходимо знать положение дел на местах, получать обратную связь от руководителей и специалистов учреждений в городах и районах. На это и нацелены поездки в муниципалитеты, - прокомментировала Лариса Карачёва.</w:t>
      </w:r>
    </w:p>
    <w:p>
      <w:pPr>
        <w:pStyle w:val="Style15"/>
        <w:widowControl/>
        <w:suppressAutoHyphens w:val="true"/>
        <w:overflowPunct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Об опыте поддержки граждан, ищущих работу и желающих открыть свое дело, рассказали в Центре занятости населения Троицко-Печорского района. Как отметила руководитель учреждения Ирина Самодурова, в районе есть несколько свежих примеров предпринимательской инициативы, поддержанной государством. Так, молодые люди, получившие по линии Центра занятости выплату на открытие бизнеса, успешно реализуют собственные проекты, такие как разработка веб-сайтов, открытие кафе фастфуда и обслуживание местных дорог.</w:t>
      </w:r>
    </w:p>
    <w:p>
      <w:pPr>
        <w:pStyle w:val="Style15"/>
        <w:widowControl/>
        <w:suppressAutoHyphens w:val="true"/>
        <w:overflowPunct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 Такой позитивный пример молодых предпринимателей должен вызвать интерес, добавить решительности тем, кто ещё ищет свою дорогу в жизни и задумывается об открытии своего дела. Финансовая поддержка государства на этом этапе - хороший вклад в стартовый капитал, - высказала мнение заместитель Председателя Правительства.</w:t>
      </w:r>
    </w:p>
    <w:p>
      <w:pPr>
        <w:pStyle w:val="Style15"/>
        <w:widowControl/>
        <w:suppressAutoHyphens w:val="true"/>
        <w:overflowPunct w:val="true"/>
        <w:bidi w:val="0"/>
        <w:spacing w:lineRule="auto" w:line="276" w:before="0" w:after="0"/>
        <w:ind w:left="0" w:right="0" w:firstLine="850"/>
        <w:jc w:val="both"/>
        <w:rPr/>
      </w:pPr>
      <w:r>
        <w:rPr>
          <w:rFonts w:ascii="Times New Roman" w:hAnsi="Times New Roman"/>
          <w:sz w:val="28"/>
          <w:szCs w:val="28"/>
          <w:lang w:val="kpv-RU"/>
        </w:rPr>
        <w:t>В ходе визита Лариса Карачёва также побывала в районном Центре социальной защиты населения. Она отметила слаженную работу коллектива, а также обсудила с заместителем руководителя администрации Троицко-Печорского района Ольгой Чупровой перспективу предоставления Центру социальной защиты населения более приспособленного здания.</w:t>
      </w:r>
    </w:p>
    <w:sectPr>
      <w:type w:val="nextPage"/>
      <w:pgSz w:w="11906" w:h="16838"/>
      <w:pgMar w:left="1701"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20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ru-RU" w:eastAsia="zh-CN" w:bidi="hi-IN"/>
      </w:rPr>
    </w:rPrDefault>
    <w:pPrDefault>
      <w:pPr/>
    </w:pPrDefault>
  </w:docDefaults>
  <w:style w:type="paragraph" w:styleId="Normal">
    <w:name w:val="Normal"/>
    <w:qFormat/>
    <w:pPr>
      <w:widowControl/>
      <w:suppressAutoHyphens w:val="true"/>
      <w:overflowPunct w:val="true"/>
      <w:bidi w:val="0"/>
      <w:jc w:val="left"/>
    </w:pPr>
    <w:rPr>
      <w:rFonts w:ascii="Liberation Serif" w:hAnsi="Liberation Serif" w:eastAsia="Noto Serif CJK SC" w:cs="Lohit Devanagari"/>
      <w:color w:val="00000A"/>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40</TotalTime>
  <Application>LibreOffice/5.4.3.2$Linux_x86 LibreOffice_project/92a7159f7e4af62137622921e809f8546db437e5</Application>
  <Pages>2</Pages>
  <Words>482</Words>
  <Characters>3425</Characters>
  <CharactersWithSpaces>3893</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2021-06-15T16:05:42Z</dcterms:created>
  <dc:creator/>
  <dc:description/>
  <dc:language>ru-RU</dc:language>
  <cp:lastModifiedBy>Olga  Isakova</cp:lastModifiedBy>
  <dcterms:modified xsi:type="dcterms:W3CDTF">2021-06-16T17:31:29Z</dcterms:modified>
  <cp:revision>8</cp:revision>
  <dc:subject/>
  <dc:title/>
</cp:coreProperties>
</file>