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false"/>
        <w:bidi w:val="0"/>
        <w:spacing w:lineRule="auto" w:line="276" w:before="0" w:after="0"/>
        <w:ind w:left="0" w:right="0" w:firstLine="850"/>
        <w:jc w:val="both"/>
        <w:rPr>
          <w:sz w:val="28"/>
          <w:szCs w:val="28"/>
          <w:lang w:val="kpv-RU" w:eastAsia="zh-CN" w:bidi="hi-IN"/>
        </w:rPr>
      </w:pPr>
      <w:r>
        <w:rPr>
          <w:rFonts w:ascii="Times New Roman" w:hAnsi="Times New Roman"/>
          <w:b/>
          <w:bCs/>
          <w:sz w:val="28"/>
          <w:szCs w:val="28"/>
          <w:lang w:val="kpv-RU"/>
        </w:rPr>
        <w:t>21.01.2021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Комиын лӧддза-номъя тӧлысь 19 лунӧ нуӧдасны шойнаяс весалан республиканскӧй субӧтник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Регионса Веськӧдлан котырлӧн косму тӧлысся заседание дырйи сёрнитісны республикаса муниципалитетъясын ӧтйӧза шойнаяс дӧзьӧритӧм да видзӧм йылысь. Лӧддза-номъя тӧлысь 11 лунӧ Владимир Уйба нуӧдіс субӧтник котыртӧм серти сӧвещание.</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ӧтйӧза палатаысь эксперт, шойнаяс дӧзьӧритӧм бӧрся ӧтйӧза контроль нуӧдӧм серти удж котыртысь уджалан группаӧн юрнуӧдысь Галина Кравченко вӧзйис котыртны татшӧм субӧтниксӧ республикаын. Регионса Веськӧдлан котырлӧн косму тӧлысся заседание дырйи сійӧ юӧртіс Коми Республикаын шойнаяс дӧзьӧритӧмын да видзӧмын мытшӧдъяс йылысь. Регионса Юралысь Владимир Уйба ошкис кыпӧдӧм мытшӧдъяс бырӧдӧм серти общественницалысь вӧзйӧмъяссӧ.</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Шуӧма лӧддза-номъя тӧлысь 19 лунӧ весавны шойнаяссӧ, нуӧдны республиканскӧй субӧтник. Тайӧ луныс буретш Православнӧй вичко гаж Трӧича водзвылын, Рӧдительясӧс казьтылан субӧтаӧ. Сэки унаӧн волӧны шойнаяс вылӧ кодрасьны.</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«Кӧсъя торйӧн пасйыны, мый субӧтник дырйи колӧ весавны пырзьӧм гуяс, кутшӧмъясӧс некод нин оз дӧзьӧрит, вермас лоны сы вӧсна, мый кулӧмаяслӧн абу нин рӧдвужыс, кодъяс эськӧ видзӧдісны гуяс бӧрся И, дерт жӧ, колӧ вайӧдны колана выйӧ Айму вӧсна Ыджыд тыш да мукӧд войнаясса ветеранъяслысь гуяссӧ. Тайӧ миянлӧн мог», - шуис Владимир Уйба.</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Субӧтник котыртігӧн да нуӧдігӧн колӧ кутчысьны эпидемияысь видзчысян корӧмъясӧ. Таысь кындзи, муниципалитетъяслы колӧ юӧртны олысьяслы субӧтник йылысь, колӧ дасьтыны ёг чукӧртанінъяс да котыртны сэтысь ёгсӧ торъя техникаӧн нуан уджсӧ.</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Республикаса юркарын – Сыктывкарын – субӧтникӧ пырӧдчыны окотитысьяслы сетасны ёг улӧ мешӧкъяс да перчаткияс. Инвентарсӧ позьӧ босьтны карса шойнаяс вылын сулалысь административнӧй зданиеясын.</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overflowPunct w:val="false"/>
        <w:bidi w:val="0"/>
        <w:spacing w:lineRule="auto" w:line="276" w:before="0" w:after="0"/>
        <w:ind w:left="0" w:right="0" w:firstLine="850"/>
        <w:jc w:val="both"/>
        <w:rPr>
          <w:sz w:val="28"/>
          <w:szCs w:val="28"/>
          <w:lang w:val="kpv-RU" w:eastAsia="zh-CN" w:bidi="hi-IN"/>
        </w:rPr>
      </w:pPr>
      <w:r>
        <w:rPr>
          <w:rFonts w:ascii="Times New Roman" w:hAnsi="Times New Roman"/>
          <w:b/>
          <w:bCs/>
          <w:sz w:val="28"/>
          <w:szCs w:val="28"/>
          <w:lang w:val="kpv-RU"/>
        </w:rPr>
        <w:t>12.06.2021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 Коми 19 июня проведут республиканский субботник в местах захоронений</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Вопрос содержания и благоустройства общественных кладбищ в муниципальных образованиях республики был рассмотрен на апрельском заседании регионального Правительства. 11 июня Глава Республики Коми Владимир Уйба провёл совещание по организации субботника.</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Организовать такой республиканский субботник предложила эксперт Общественной палаты Республики Коми, руководитель рабочей группы по организации общественного контроля за состоянием мест захоронения Галина Кравченко. На апрельском заседании регионального Правительства она озвучила проблемы в области содержания и поддержания порядка на кладбищах Республики Коми. Предложения общественницы по решению этих проблем были поддержаны Главой Республики Коми Владимиром Уйба.</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Принято решение о проведении республиканского субботника на территории мест захоронений 19 июня 2021 года – это Родительская суббота накануне православного праздника Троица. В этот день очень многие жители приходят на кладбища, чтобы помянуть усопших.</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«Хочу подчеркнуть, что во время субботника особое внимание необходимо уделить могилам, которые находятся в наиболее запущенном состоянии по причине того, что, возможно, у умерших уже нет родственников, которые ухаживали бы за местами захоронения. И, конечно, должны быть приведены в порядок могилы ветеранов Великой Отечественной войны и боевых действий. Это наш с вами долг и святая обязанность», - отметил В. Уйба.</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При подготовке и проведении субботника особое внимание должно быть уделено соблюдению противоэпидемических требований. Кроме того, муниципальным образованиям необходимо известить жителей о предстоящем субботнике. Обязательно должны быть подготовлены площадки для складирования мусора, организована работа по вывозу мусора специализированной техникой с данных территорий.</w:t>
      </w:r>
    </w:p>
    <w:p>
      <w:pPr>
        <w:pStyle w:val="Style15"/>
        <w:widowControl/>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В столице республики – городе Сыктывкаре – для всех желающих принять участие в субботнике будет организована выдача мешков для сбора мусора и перчаток. За получением инвентаря можно будет обратиться в административные здания, расположенные на территориях городских кладбищ.</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LibreOffice/5.4.3.2$Linux_x86 LibreOffice_project/92a7159f7e4af62137622921e809f8546db437e5</Application>
  <Pages>2</Pages>
  <Words>482</Words>
  <Characters>3384</Characters>
  <CharactersWithSpaces>3855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2021-06-15T21:41:28Z</dcterms:created>
  <dc:creator/>
  <dc:description/>
  <dc:language>ru-RU</dc:language>
  <cp:lastModifiedBy>Olga  Isakova</cp:lastModifiedBy>
  <dcterms:modified xsi:type="dcterms:W3CDTF">2021-06-17T13:01:28Z</dcterms:modified>
  <cp:revision>5</cp:revision>
  <dc:subject/>
  <dc:title/>
</cp:coreProperties>
</file>