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16.06.2021</w:t>
      </w:r>
    </w:p>
    <w:p>
      <w:pPr>
        <w:pStyle w:val="Normal"/>
        <w:bidi w:val="0"/>
        <w:spacing w:lineRule="auto" w:line="360"/>
        <w:ind w:left="0" w:right="0" w:firstLine="709"/>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16 лун вылӧ) бурдіс 43630 (+39) морт.</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ПЦР-тестъяс отсӧгӧн тӧдмалӧма, мый COVІD-19 висьмӧма 44811 (+63)   морт. Медунаӧн висьмисны Сыктывкарын да Ухтаын – 20 мортӧн. Став висьмӧм йӧз бӧрся видзӧдӧны врачьяс, налы сетӧны отсӧг.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Ставнас медицина боксянь видзӧдӧны 1350 морт бӧрся.</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 мортӧс. Найӧ коронавирусӧн оз висьны.</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16.06.2021</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(16 июня) выздоровели 43630 (+39)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Выявлено ПЦР-тестированием 44811 (+63) случаев заболевания COVІD-19. Наибольший прирост за сутки в Сыктывкаре и Ухте - по 20 случаев. Все инфицированные находятся под наблюдением врачей, им оказывается помощь.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Всего под медицинским наблюдением находятся 1350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 человек. В отношении них подозрения на коронавирус не подтвердились.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LibreOffice/6.4.2.2$Linux_X86_64 LibreOffice_project/4e471d8c02c9c90f512f7f9ead8875b57fcb1ec3</Application>
  <Pages>4</Pages>
  <Words>474</Words>
  <Characters>3285</Characters>
  <CharactersWithSpaces>3742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2021-06-19T13:05:48Z</dcterms:created>
  <dc:creator/>
  <dc:description/>
  <dc:language>ru-RU</dc:language>
  <cp:lastModifiedBy/>
  <dcterms:modified xsi:type="dcterms:W3CDTF">2021-06-21T10:36:43Z</dcterms:modified>
  <cp:revision>8</cp:revision>
  <dc:subject/>
  <dc:title/>
</cp:coreProperties>
</file>