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18.06.2021.</w:t>
      </w:r>
    </w:p>
    <w:p>
      <w:pPr>
        <w:pStyle w:val="Normal"/>
        <w:bidi w:val="0"/>
        <w:spacing w:lineRule="auto" w:line="360"/>
        <w:ind w:left="0" w:right="0" w:firstLine="850"/>
        <w:jc w:val="both"/>
        <w:rPr>
          <w:sz w:val="28"/>
          <w:szCs w:val="28"/>
        </w:rPr>
      </w:pPr>
      <w:r>
        <w:rPr>
          <w:rFonts w:ascii="Times New Roman" w:hAnsi="Times New Roman"/>
          <w:b/>
          <w:bCs/>
          <w:sz w:val="28"/>
          <w:szCs w:val="28"/>
          <w:lang w:val="kpv-RU"/>
        </w:rPr>
        <w:t>Комиын 2021 вося сора тӧлысь 30 лунӧдз нюжӧдісны уна йӧза культурнӧй, зрелищнӧй да спортивнӧй мероприятиеяс нуӧдӧм серти дзескӧдан мераяс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Оз на позь уджавны войын уджалысь клубъяслы (дискотекаяслы). </w:t>
      </w:r>
      <w:r>
        <w:rPr>
          <w:rFonts w:eastAsia="Noto Serif CJK SC" w:cs="Lohit Devanagari" w:ascii="Times New Roman" w:hAnsi="Times New Roman"/>
          <w:color w:val="auto"/>
          <w:kern w:val="2"/>
          <w:sz w:val="28"/>
          <w:szCs w:val="28"/>
          <w:lang w:val="kpv-RU" w:eastAsia="zh-CN" w:bidi="hi-IN"/>
        </w:rPr>
        <w:t>Лӧсялана</w:t>
      </w:r>
      <w:r>
        <w:rPr>
          <w:rFonts w:ascii="Times New Roman" w:hAnsi="Times New Roman"/>
          <w:sz w:val="28"/>
          <w:szCs w:val="28"/>
          <w:lang w:val="kpv-RU"/>
        </w:rPr>
        <w:t xml:space="preserve"> вежсьӧмъяссӧ пыртӧма «Содтӧд дасьлун режим пыртӧм йылысь» Коми Республикаса Юралысьлӧн Индӧдӧ.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Таысь кындзи, 2021 вося лӧддза-номъя тӧлысь 21 лунсянь шуӧма тыртны концертнӧй, театральнӧй да кинозалъяссӧ став местасьыс 50 прӧчентысь абу унджык. Удж сетысьяслы вӧзйӧма вуджӧдны 30% уджалысьсӧ, а сідзжӧ 65 арӧса да арлыдаджык уджалысьяссӧ дистанционнӧя уджалан режим </w:t>
      </w:r>
      <w:r>
        <w:rPr>
          <w:rFonts w:ascii="Times New Roman" w:hAnsi="Times New Roman"/>
          <w:sz w:val="28"/>
          <w:szCs w:val="28"/>
          <w:lang w:val="kpv-RU"/>
        </w:rPr>
        <w:t>выл</w:t>
      </w:r>
      <w:r>
        <w:rPr>
          <w:rFonts w:ascii="Times New Roman" w:hAnsi="Times New Roman"/>
          <w:sz w:val="28"/>
          <w:szCs w:val="28"/>
          <w:lang w:val="kpv-RU"/>
        </w:rPr>
        <w:t>ӧ.</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18.06.2021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Коми продлили ограничения по культурно-массовым, зрелищным, спортивным мероприятиям до 30 июля 2021 года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Продлён запрет и на работу ночных клубов (дискотек). Соответствующие изменения внесены в Указ Главы Республики Коми о введении режима повышенной готовности.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Кроме того, с 21 июня 2021 года вводятся ограничения на заполняемость концертных, театральных и кинозалов – не более 50 процентов. Работодателям рекомендовано перевести 30% работников, а также работников старше 65 лет на дистанционный режим работы.</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LibreOffice/6.4.2.2$Linux_X86_64 LibreOffice_project/4e471d8c02c9c90f512f7f9ead8875b57fcb1ec3</Application>
  <Pages>4</Pages>
  <Words>453</Words>
  <Characters>3103</Characters>
  <CharactersWithSpaces>3541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2021-06-20T17:25:47Z</dcterms:created>
  <dc:creator/>
  <dc:description/>
  <dc:language>ru-RU</dc:language>
  <cp:lastModifiedBy/>
  <dcterms:modified xsi:type="dcterms:W3CDTF">2021-06-21T17:04:41Z</dcterms:modified>
  <cp:revision>9</cp:revision>
  <dc:subject/>
  <dc:title/>
</cp:coreProperties>
</file>