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Республикаын автомашинаӧн ветлан муйӧж туйяс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позьӧ видзны, кылӧдны кӧ вӧр лэдзысьясӧн пӧрӧдӧм вӧрсӧ юясті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Тадзи регионӧн веськӧдлысь Владимир Уйба вочавидзис Кулӧмдін районса ӧтйӧза сӧветлӧн шыӧдчӧм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Олысьяс кыпӧдісны сёрни Улыс Воч – Кулӧмдін костын туйкӧд йитчӧм мытшӧдъяс йылысь. Юрсикт да ичӧт олан пунктъяс костын дзик ӧти туйыс лоис судзсьытӧмӧн олысьяслы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экстреннӧй службаяслы (мый тор</w:t>
      </w:r>
      <w:r>
        <w:rPr>
          <w:rFonts w:ascii="Times New Roman" w:hAnsi="Times New Roman"/>
          <w:sz w:val="28"/>
          <w:szCs w:val="28"/>
          <w:lang w:val="kpv-RU"/>
        </w:rPr>
        <w:t>й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тӧдчана коронавирусӧн висьысьяслы отсӧг сетігӧн).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Помкаыс – вӧр пӧрӧдан ыджыд бизнесӧн туйяс жуглӧм.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«Тшӧкта Коми Веськӧдлан котырлы дасьтыны республикаса оланпастэчасӧ вежсьӧмъяс сы могысь, медым 2022 восянь республикаын вӧр лэдзысьясӧн пӧрӧдӧм вӧрсӧ нуны юясӧд. Сэсся тулыс-гожӧмын да арын сьӧкыд груз новлан машинаяс оз кутны новлыны вӧр», - шуис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Сылӧн кывъяс серти, бӧръя вояс петкӧдлісны, мый водительяс сӧвтӧны керсӧ коланасьыс унджык. 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оркалӧны сьӧкыд груз новлан машинаяслы пыртӧм сезонса дзескӧдӧмъяссӧ. А тшӧктыны торкалысьяслы наӧн жуглӧм туйяссӧ дзоньтавны оланпас серти он вермы.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«Меным гижӧны оз сӧмын Кулӧмдінса общественникъяс. Юӧръяс воӧны вӧр лэдзан став мутасысь. СССР кадӧ эз прӧст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вӧрсӧ кылӧдны юясті. Власьтъяс гӧгӧрвоисны, мый стрӧитны да дзоньтавны автомашина туйяссӧ вывті дона. Талун вӧр лэдзӧм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аспом уджалысьяс киын. Миян эм позянлун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инӧд вуджӧдны бизнессӧ сырьё мӧд ног транспортируйтӧм вылӧ», - шуис регионӧн веськӧдлысь.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Сійӧ тшӧкт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іс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республикаса Веськӧдлан котырлы лӧсьӧдны помшуӧм 2020 восянь вӧрсӧ автомашинаясӧн нуны дугӧдӧм йылысь. И ӧттшӧтш вӧзйыны вӧр бизнеслы таво нин выльмӧдны ӧзынъяслысь инфраструктура. Тайӧ лоӧ бур вылӧ и олан пунктъясса олысьяслы, сы вӧсна мый лоӧ видзӧма туйяс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лӧсьӧдӧма выль уджалан местаяс.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06.07.2021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Сохранение грунтовых автомобильных дорог в Республике Коми возможно при переводе лесозаготовителями процедуры транспортировки древесины в формате речного сплава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Об этом заявил глава региона Владимир Уйба, отреагировав на обращение общественного совета Усть-Куломского района.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Жители подняли проблему с маршрутом «Нижний Воч – Усть-Кулом». Единственный вид транспортного сообщения между малыми населёнными пунктами и райцентром оказался недоступен для жителей и экстренных служб (что особенно важно в период обслуживания больных коронавирусом).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Причина – в разрушении дороги крупным лесным бизнесом.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«Поручаю Правительству Коми подготовку изменений в законодательство республики для того, чтобы с 2022 года в целях лесозаготовок на территории нашей республики использовался речной сплав. Больше – никакого передвижения большегрузов с лесом в весенне-летний и осенний период», - заявил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 его словам, последние годы показали, что водители нагружают транспорт сверх нормативов. К тому же не соблюдают сезонные ограничения, вводимые для большегрузов. А обязать нарушителей взять на себя ремонт «убиваемых» ими дорог с правовых позиций невозможно.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«Мне не только общественники Усть-Куломского района пишут. Сигналы регулярно получаю из всех наших «лесных» территорий. В период СССР не просто так был развит речной сплав древесины. Власти понимали, что строить и ремонтировать автодороги – высоко затратно. Сегодня лесозаготовки в частных руках. В наших силах и полномочиях переключить бизнес на альтернативные формы транспортировки сырья», - высказался глава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Он поручил Правительству республики решить вопрос табуирования лесных перевозок автодорожным сообщением с 2022 года. И параллельно – предложить лесному бизнесу уже в этом году обновить инфраструктуру причалов. Это пойдёт на пользу и самим жителям населённых пунктов, в части сохранения дорог и создания новых рабочих мест.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1646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LibreOffice/6.4.2.2$Linux_X86_64 LibreOffice_project/4e471d8c02c9c90f512f7f9ead8875b57fcb1ec3</Application>
  <Pages>3</Pages>
  <Words>477</Words>
  <Characters>3128</Characters>
  <CharactersWithSpaces>3594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2021-07-07T11:00:21Z</dcterms:created>
  <dc:creator/>
  <dc:description/>
  <dc:language>ru-RU</dc:language>
  <cp:lastModifiedBy/>
  <dcterms:modified xsi:type="dcterms:W3CDTF">2021-07-08T17:26:36Z</dcterms:modified>
  <cp:revision>30</cp:revision>
  <dc:subject/>
  <dc:title/>
</cp:coreProperties>
</file>