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07.07.2021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Уйба: Коми Республикаын бать-мамтӧм да бать-мам дӧзьӧртӧг кольӧм челядьӧс патераясӧн могмӧдан ногсӧ колӧ вежны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Юралысь тшӧктіс регионса Веськӧдлан котырлы лӧсьӧдны выль механизмъяс, медым ӧддзӧдны патера сетӧмсӧ, кутшӧмъясӧс индӧм йӧзыс виччысьӧны воясӧн, 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мукӧдыс</w:t>
      </w:r>
      <w:r>
        <w:rPr>
          <w:rFonts w:ascii="Times New Roman" w:hAnsi="Times New Roman"/>
          <w:sz w:val="28"/>
          <w:szCs w:val="28"/>
          <w:lang w:val="kpv-RU"/>
        </w:rPr>
        <w:t xml:space="preserve"> – дасвоясӧн.</w:t>
      </w:r>
    </w:p>
    <w:p>
      <w:pPr>
        <w:pStyle w:val="Normal"/>
        <w:tabs>
          <w:tab w:val="clear" w:pos="709"/>
          <w:tab w:val="left" w:pos="5655" w:leader="none"/>
        </w:tabs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Уна сюрс морт </w:t>
      </w:r>
      <w:r>
        <w:rPr>
          <w:rFonts w:ascii="Times New Roman" w:hAnsi="Times New Roman"/>
          <w:sz w:val="28"/>
          <w:szCs w:val="28"/>
          <w:lang w:val="kpv-RU"/>
        </w:rPr>
        <w:t>оз вермыны весиг ёрд пыр оперативнӧя босьтны оланін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>. Колӧ шуны: муниципальнӧй тшупӧдын патераяс ньӧбан ӧнія системаыс абу окта. Ӧткымын регионын власьт кутіс сетавны оланін босьтӧм вылӧ сертификатъяс. Миян татшӧм ногыс петкӧдліс ассьыс октасӧ олысьяслӧн мӧд категориякӧд уджалігӧн – Ыл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і</w:t>
      </w:r>
      <w:r>
        <w:rPr>
          <w:rFonts w:ascii="Times New Roman" w:hAnsi="Times New Roman"/>
          <w:sz w:val="28"/>
          <w:szCs w:val="28"/>
          <w:lang w:val="kpv-RU"/>
        </w:rPr>
        <w:t xml:space="preserve"> Войвыв районъясысь мӧдлаӧ овны вуджысьяскӧд», - пасйис регионӧн веськӧдлысь.</w:t>
      </w:r>
    </w:p>
    <w:p>
      <w:pPr>
        <w:pStyle w:val="Normal"/>
        <w:tabs>
          <w:tab w:val="clear" w:pos="709"/>
          <w:tab w:val="left" w:pos="5655" w:leader="none"/>
        </w:tabs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Таысь кындзи регионӧн веськӧдлысь пуктіс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министръяс кабинет</w:t>
      </w:r>
      <w:r>
        <w:rPr>
          <w:rFonts w:ascii="Times New Roman" w:hAnsi="Times New Roman"/>
          <w:sz w:val="28"/>
          <w:szCs w:val="28"/>
          <w:lang w:val="kpv-RU"/>
        </w:rPr>
        <w:t xml:space="preserve"> водзын мог – лӧсьӧдны республика тшупӧдын норма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тивнӧй </w:t>
      </w:r>
      <w:r>
        <w:rPr>
          <w:rFonts w:ascii="Times New Roman" w:hAnsi="Times New Roman"/>
          <w:sz w:val="28"/>
          <w:szCs w:val="28"/>
          <w:lang w:val="kpv-RU"/>
        </w:rPr>
        <w:t xml:space="preserve">инӧда базаӧ пыртан вежсьӧмъяслысь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бала</w:t>
      </w:r>
      <w:r>
        <w:rPr>
          <w:rFonts w:ascii="Times New Roman" w:hAnsi="Times New Roman"/>
          <w:sz w:val="28"/>
          <w:szCs w:val="28"/>
          <w:lang w:val="kpv-RU"/>
        </w:rPr>
        <w:t xml:space="preserve"> сійӧ юкӧнас, кӧні сёрниыс мунӧ меставывса асвеськӧдлан органъяслӧн оланін стрӧитан рынок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ын </w:t>
      </w:r>
      <w:r>
        <w:rPr>
          <w:rFonts w:ascii="Times New Roman" w:hAnsi="Times New Roman"/>
          <w:sz w:val="28"/>
          <w:szCs w:val="28"/>
          <w:lang w:val="kpv-RU"/>
        </w:rPr>
        <w:t>участ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вуйтысь</w:t>
      </w:r>
      <w:r>
        <w:rPr>
          <w:rFonts w:ascii="Times New Roman" w:hAnsi="Times New Roman"/>
          <w:sz w:val="28"/>
          <w:szCs w:val="28"/>
          <w:lang w:val="kpv-RU"/>
        </w:rPr>
        <w:t>яскӧд ӧт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ув уджалӧм</w:t>
      </w:r>
      <w:r>
        <w:rPr>
          <w:rFonts w:ascii="Times New Roman" w:hAnsi="Times New Roman"/>
          <w:sz w:val="28"/>
          <w:szCs w:val="28"/>
          <w:lang w:val="kpv-RU"/>
        </w:rPr>
        <w:t xml:space="preserve"> йылысь.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Сылӧн кывъяс серти, уна регионын чӧжӧма тайӧ ног серти бур опыт. Сёрниыс мунӧ му участокъяс вичмӧдӧм серти меставывса власьтъяслӧн стрӧитчысьяскӧд артмӧдчӧмъяс йылысь, медым </w:t>
      </w:r>
      <w:r>
        <w:rPr>
          <w:rFonts w:ascii="Times New Roman" w:hAnsi="Times New Roman"/>
          <w:sz w:val="28"/>
          <w:szCs w:val="28"/>
          <w:lang w:val="kpv-RU"/>
        </w:rPr>
        <w:t xml:space="preserve">уна патераа </w:t>
      </w:r>
      <w:r>
        <w:rPr>
          <w:rFonts w:ascii="Times New Roman" w:hAnsi="Times New Roman"/>
          <w:sz w:val="28"/>
          <w:szCs w:val="28"/>
          <w:lang w:val="kpv-RU"/>
        </w:rPr>
        <w:t xml:space="preserve">выль </w:t>
      </w:r>
      <w:r>
        <w:rPr>
          <w:rFonts w:ascii="Times New Roman" w:hAnsi="Times New Roman"/>
          <w:sz w:val="28"/>
          <w:szCs w:val="28"/>
          <w:lang w:val="kpv-RU"/>
        </w:rPr>
        <w:t>керкаяс</w:t>
      </w:r>
      <w:r>
        <w:rPr>
          <w:rFonts w:ascii="Times New Roman" w:hAnsi="Times New Roman"/>
          <w:sz w:val="28"/>
          <w:szCs w:val="28"/>
          <w:lang w:val="kpv-RU"/>
        </w:rPr>
        <w:t xml:space="preserve"> уджӧ пыртігӧн урчитӧм мында патера сетны администрацияяслы. Тайӧ олан жыръяссӧ сэсся сет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ас</w:t>
      </w:r>
      <w:r>
        <w:rPr>
          <w:rFonts w:ascii="Times New Roman" w:hAnsi="Times New Roman"/>
          <w:sz w:val="28"/>
          <w:szCs w:val="28"/>
          <w:lang w:val="kpv-RU"/>
        </w:rPr>
        <w:t>ны льготнӧй категория гражданалы, кодъяслӧн эм инӧд босьтны оланін канмусянь, на лыдын и бать-мамтӧм челядьлы.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«Комиын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та</w:t>
      </w:r>
      <w:r>
        <w:rPr>
          <w:rFonts w:ascii="Times New Roman" w:hAnsi="Times New Roman"/>
          <w:sz w:val="28"/>
          <w:szCs w:val="28"/>
          <w:lang w:val="kpv-RU"/>
        </w:rPr>
        <w:t>тшӧм выль нога уджалӧм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</w:t>
      </w:r>
      <w:r>
        <w:rPr>
          <w:rFonts w:ascii="Times New Roman" w:hAnsi="Times New Roman"/>
          <w:sz w:val="28"/>
          <w:szCs w:val="28"/>
          <w:lang w:val="kpv-RU"/>
        </w:rPr>
        <w:t xml:space="preserve"> сетас позянлун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ӧддзӧдны</w:t>
      </w:r>
      <w:r>
        <w:rPr>
          <w:rFonts w:ascii="Times New Roman" w:hAnsi="Times New Roman"/>
          <w:sz w:val="28"/>
          <w:szCs w:val="28"/>
          <w:lang w:val="kpv-RU"/>
        </w:rPr>
        <w:t xml:space="preserve"> оланін вылӧ ӧчередьлысь мунӧмсӧ, медым челядьлы керкаясысь петӧм том йӧзлы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э</w:t>
      </w:r>
      <w:r>
        <w:rPr>
          <w:rFonts w:ascii="Times New Roman" w:hAnsi="Times New Roman"/>
          <w:sz w:val="28"/>
          <w:szCs w:val="28"/>
          <w:lang w:val="kpv-RU"/>
        </w:rPr>
        <w:t xml:space="preserve">з ковмы кӧртымавны йӧз оланін. Шуа нӧштаысь: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медся тӧдчанаыс – отсавны</w:t>
      </w:r>
      <w:r>
        <w:rPr>
          <w:rFonts w:ascii="Times New Roman" w:hAnsi="Times New Roman"/>
          <w:sz w:val="28"/>
          <w:szCs w:val="28"/>
          <w:lang w:val="kpv-RU"/>
        </w:rPr>
        <w:t xml:space="preserve"> миян кар-районъясын олысьяслы оланін серти мытшӧдъяссӧ разьӧмын», - кывкӧрталіс Владимир Уйба.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07.07.2021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Уйба: решение квартирного вопроса в Республике Коми для сирот и детей, оставшихся без попечения родителей, подлежит пересмотру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поручил Правительству региона разработать новые механизмы для того, чтобы ускорить выделение жилья, которого многие представители этой категории ожидают годами, а некоторые – десятилетиями.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«С учётом того, что тысячи наших жителей с данным статусом даже по суду не могут оперативно получить квартиры, следует признать: действующая система закупа жилья на уровне муниципальных образований неэффективна. В ряде регионов власти пошли по пути предоставления жилищных сертификатов. У нас этот формат доказал эффективность для другой категории – переселенцев из районов Крайнего Севера», - отметил руководитель региона.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Помимо этого способа он поставил перед кабмином задачу проработать проект изменений нормативной правовой базы на уровне республики в части взаимодействия органов местного самоуправления с участниками рынка строительства жилой недвижимости.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 его словам, опыт многих регионов в этом направлении наработан успешно. Речь идёт о соглашениях местных властей с застройщиками по выделению земельных участков в целях возведения многоквартирных домов на условии предоставления администрациям определённого числа квартир при сдаче новостроек в эксплуатацию. В последующем жилые помещения предоставляются льготным категориям граждан, имеющим право на жильё от государства, в том числе, сиротам.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«Такие – новые для Коми – подходы позволят поставить на поток системное движение очереди, чтобы вступающая в самостоятельную жизнь после выпуска из детских домов молодёжь не была вынуждена снимать чужие жилплощади. Повторю ещё раз: для нас в приоритете помощь жителям наших городов и районов в решении жилищного вопроса», - резюмировал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1567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LibreOffice/6.4.2.2$Linux_X86_64 LibreOffice_project/4e471d8c02c9c90f512f7f9ead8875b57fcb1ec3</Application>
  <Pages>2</Pages>
  <Words>452</Words>
  <Characters>3046</Characters>
  <CharactersWithSpaces>3491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2021-07-07T17:05:58Z</dcterms:created>
  <dc:creator/>
  <dc:description/>
  <dc:language>ru-RU</dc:language>
  <cp:lastModifiedBy/>
  <dcterms:modified xsi:type="dcterms:W3CDTF">2021-07-09T15:49:00Z</dcterms:modified>
  <cp:revision>37</cp:revision>
  <dc:subject/>
  <dc:title/>
</cp:coreProperties>
</file>