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rPr>
        <w:t>12.07.2021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Кулӧмдін районын дзоньталасны В</w:t>
      </w:r>
      <w:r>
        <w:rPr>
          <w:rFonts w:eastAsia="Noto Serif CJK SC" w:cs="Lohit Devanagari" w:ascii="Times New Roman" w:hAnsi="Times New Roman"/>
          <w:b/>
          <w:bCs/>
          <w:color w:val="auto"/>
          <w:kern w:val="2"/>
          <w:sz w:val="28"/>
          <w:szCs w:val="28"/>
          <w:lang w:val="kpv-RU" w:eastAsia="zh-CN" w:bidi="hi-IN"/>
        </w:rPr>
        <w:t>и</w:t>
      </w:r>
      <w:r>
        <w:rPr>
          <w:rFonts w:ascii="Times New Roman" w:hAnsi="Times New Roman"/>
          <w:b/>
          <w:bCs/>
          <w:sz w:val="28"/>
          <w:szCs w:val="28"/>
          <w:lang w:val="kpv-RU"/>
        </w:rPr>
        <w:t>ль ю вомӧн пос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Ӧні «УправтодорКоми» Коми Республикаса канму казённӧй учреждениеын уджалысьяс комиссионн</w:t>
      </w:r>
      <w:r>
        <w:rPr>
          <w:rFonts w:eastAsia="Noto Serif CJK SC" w:cs="Lohit Devanagari" w:ascii="Times New Roman" w:hAnsi="Times New Roman"/>
          <w:color w:val="auto"/>
          <w:kern w:val="2"/>
          <w:sz w:val="28"/>
          <w:szCs w:val="28"/>
          <w:lang w:val="kpv-RU" w:eastAsia="zh-CN" w:bidi="hi-IN"/>
        </w:rPr>
        <w:t>ӧя</w:t>
      </w:r>
      <w:r>
        <w:rPr>
          <w:rFonts w:ascii="Times New Roman" w:hAnsi="Times New Roman"/>
          <w:sz w:val="28"/>
          <w:szCs w:val="28"/>
          <w:lang w:val="kpv-RU"/>
        </w:rPr>
        <w:t xml:space="preserve"> видлалӧны стрӧйбалысь техническӧй состояниесӧ. Сы бӧр</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урчит</w:t>
      </w:r>
      <w:r>
        <w:rPr>
          <w:rFonts w:eastAsia="Noto Serif CJK SC" w:cs="Lohit Devanagari" w:ascii="Times New Roman" w:hAnsi="Times New Roman"/>
          <w:color w:val="auto"/>
          <w:kern w:val="2"/>
          <w:sz w:val="28"/>
          <w:szCs w:val="28"/>
          <w:lang w:val="kpv-RU" w:eastAsia="zh-CN" w:bidi="hi-IN"/>
        </w:rPr>
        <w:t>асны</w:t>
      </w:r>
      <w:r>
        <w:rPr>
          <w:rFonts w:ascii="Times New Roman" w:hAnsi="Times New Roman"/>
          <w:sz w:val="28"/>
          <w:szCs w:val="28"/>
          <w:lang w:val="kpv-RU"/>
        </w:rPr>
        <w:t xml:space="preserve"> дзоньталан уджъяслысь донсӧ. Та йылысь муніс сёрниыс талун, сора тӧлысь 12 лунӧ, регионса Веськӧдлан котырлӧн быдвежонся оперативнӧй сӧвещание вылын, кодӧс нуӧдіс Коми Республикаса Юралысь Владимир Уйба.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Л</w:t>
      </w: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гинъяг – Керчомъя туй</w:t>
      </w:r>
      <w:r>
        <w:rPr>
          <w:rFonts w:ascii="Times New Roman" w:hAnsi="Times New Roman"/>
          <w:sz w:val="28"/>
          <w:szCs w:val="28"/>
          <w:lang w:val="kpv-RU"/>
        </w:rPr>
        <w:t>ті</w:t>
      </w:r>
      <w:r>
        <w:rPr>
          <w:rFonts w:ascii="Times New Roman" w:hAnsi="Times New Roman"/>
          <w:sz w:val="28"/>
          <w:szCs w:val="28"/>
          <w:lang w:val="kpv-RU"/>
        </w:rPr>
        <w:t xml:space="preserve"> В</w:t>
      </w:r>
      <w:r>
        <w:rPr>
          <w:rFonts w:eastAsia="Noto Serif CJK SC" w:cs="Lohit Devanagari" w:ascii="Times New Roman" w:hAnsi="Times New Roman"/>
          <w:color w:val="auto"/>
          <w:kern w:val="2"/>
          <w:sz w:val="28"/>
          <w:szCs w:val="28"/>
          <w:lang w:val="kpv-RU" w:eastAsia="zh-CN" w:bidi="hi-IN"/>
        </w:rPr>
        <w:t>и</w:t>
      </w:r>
      <w:r>
        <w:rPr>
          <w:rFonts w:ascii="Times New Roman" w:hAnsi="Times New Roman"/>
          <w:sz w:val="28"/>
          <w:szCs w:val="28"/>
          <w:lang w:val="kpv-RU"/>
        </w:rPr>
        <w:t>ль ю вомӧн пос</w:t>
      </w:r>
      <w:r>
        <w:rPr>
          <w:rFonts w:eastAsia="Noto Serif CJK SC" w:cs="Lohit Devanagari" w:ascii="Times New Roman" w:hAnsi="Times New Roman"/>
          <w:color w:val="auto"/>
          <w:kern w:val="2"/>
          <w:sz w:val="28"/>
          <w:szCs w:val="28"/>
          <w:lang w:val="kpv-RU" w:eastAsia="zh-CN" w:bidi="hi-IN"/>
        </w:rPr>
        <w:t>кыс</w:t>
      </w:r>
      <w:r>
        <w:rPr>
          <w:rFonts w:ascii="Times New Roman" w:hAnsi="Times New Roman"/>
          <w:sz w:val="28"/>
          <w:szCs w:val="28"/>
          <w:lang w:val="kpv-RU"/>
        </w:rPr>
        <w:t xml:space="preserve"> аварийнӧй. Та вӧсна тупкӧма </w:t>
      </w:r>
      <w:r>
        <w:rPr>
          <w:rFonts w:eastAsia="Noto Serif CJK SC" w:cs="Lohit Devanagari" w:ascii="Times New Roman" w:hAnsi="Times New Roman"/>
          <w:color w:val="auto"/>
          <w:kern w:val="2"/>
          <w:sz w:val="28"/>
          <w:szCs w:val="28"/>
          <w:lang w:val="kpv-RU" w:eastAsia="zh-CN" w:bidi="hi-IN"/>
        </w:rPr>
        <w:t>Кулӧмдін</w:t>
      </w:r>
      <w:r>
        <w:rPr>
          <w:rFonts w:ascii="Times New Roman" w:hAnsi="Times New Roman"/>
          <w:sz w:val="28"/>
          <w:szCs w:val="28"/>
          <w:lang w:val="kpv-RU"/>
        </w:rPr>
        <w:t xml:space="preserve"> – Керчомъя – Зимстан – Дзоль республика тшупӧда автомашина туй</w:t>
      </w:r>
      <w:r>
        <w:rPr>
          <w:rFonts w:eastAsia="Noto Serif CJK SC" w:cs="Lohit Devanagari" w:ascii="Times New Roman" w:hAnsi="Times New Roman"/>
          <w:color w:val="auto"/>
          <w:kern w:val="2"/>
          <w:sz w:val="28"/>
          <w:szCs w:val="28"/>
          <w:lang w:val="kpv-RU" w:eastAsia="zh-CN" w:bidi="hi-IN"/>
        </w:rPr>
        <w:t xml:space="preserve">лысь 55-56 километр </w:t>
      </w:r>
      <w:r>
        <w:rPr>
          <w:rFonts w:eastAsia="Noto Serif CJK SC" w:cs="Lohit Devanagari" w:ascii="Times New Roman" w:hAnsi="Times New Roman"/>
          <w:color w:val="auto"/>
          <w:kern w:val="2"/>
          <w:sz w:val="28"/>
          <w:szCs w:val="28"/>
          <w:lang w:val="kpv-RU" w:eastAsia="zh-CN" w:bidi="hi-IN"/>
        </w:rPr>
        <w:t>кузьта юкӧн</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Татчӧс</w:t>
      </w:r>
      <w:r>
        <w:rPr>
          <w:rFonts w:ascii="Times New Roman" w:hAnsi="Times New Roman"/>
          <w:sz w:val="28"/>
          <w:szCs w:val="28"/>
          <w:lang w:val="kpv-RU"/>
        </w:rPr>
        <w:t xml:space="preserve"> олысьяслы ковмӧ вӧдитчыны «Монди СЛПК» акционер котырлӧн ведомствоса туйӧн, но сэті эз кут позьны ветлӧдлыны легкӧвӧй автотранспортӧн. Медым бӧр восьтыны тупкӧм участок вылын ветлӧдлӧм</w:t>
      </w:r>
      <w:r>
        <w:rPr>
          <w:rFonts w:ascii="Times New Roman" w:hAnsi="Times New Roman"/>
          <w:sz w:val="28"/>
          <w:szCs w:val="28"/>
          <w:lang w:val="kpv-RU"/>
        </w:rPr>
        <w:t>сӧ</w:t>
      </w:r>
      <w:r>
        <w:rPr>
          <w:rFonts w:ascii="Times New Roman" w:hAnsi="Times New Roman"/>
          <w:sz w:val="28"/>
          <w:szCs w:val="28"/>
          <w:lang w:val="kpv-RU"/>
        </w:rPr>
        <w:t>, колӧ крепитны поссӧ.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Водзвыв артыштӧм серти, смет</w:t>
      </w:r>
      <w:r>
        <w:rPr>
          <w:rFonts w:eastAsia="Noto Serif CJK SC" w:cs="Lohit Devanagari" w:ascii="Times New Roman" w:hAnsi="Times New Roman"/>
          <w:color w:val="auto"/>
          <w:kern w:val="2"/>
          <w:sz w:val="28"/>
          <w:szCs w:val="28"/>
          <w:lang w:val="kpv-RU" w:eastAsia="zh-CN" w:bidi="hi-IN"/>
        </w:rPr>
        <w:t>нӧй</w:t>
      </w:r>
      <w:r>
        <w:rPr>
          <w:rFonts w:ascii="Times New Roman" w:hAnsi="Times New Roman"/>
          <w:sz w:val="28"/>
          <w:szCs w:val="28"/>
          <w:lang w:val="kpv-RU"/>
        </w:rPr>
        <w:t xml:space="preserve"> документацияыс лоӧ дась веж</w:t>
      </w:r>
      <w:r>
        <w:rPr>
          <w:rFonts w:eastAsia="Noto Serif CJK SC" w:cs="Lohit Devanagari" w:ascii="Times New Roman" w:hAnsi="Times New Roman"/>
          <w:color w:val="auto"/>
          <w:kern w:val="2"/>
          <w:sz w:val="28"/>
          <w:szCs w:val="28"/>
          <w:lang w:val="kpv-RU" w:eastAsia="zh-CN" w:bidi="hi-IN"/>
        </w:rPr>
        <w:t>о</w:t>
      </w:r>
      <w:r>
        <w:rPr>
          <w:rFonts w:ascii="Times New Roman" w:hAnsi="Times New Roman"/>
          <w:sz w:val="28"/>
          <w:szCs w:val="28"/>
          <w:lang w:val="kpv-RU"/>
        </w:rPr>
        <w:t xml:space="preserve">н мысти. Ковмасны кӧ содтӧд инженернӧй видзӧдлӧмъяс, кадыс сы вылӧ вермас ковмыны неуна унджык. Пос дзоньталӧм вылӧ сьӧмсӧ урчитӧма </w:t>
      </w:r>
      <w:r>
        <w:rPr>
          <w:rFonts w:ascii="Times New Roman" w:hAnsi="Times New Roman"/>
          <w:sz w:val="28"/>
          <w:szCs w:val="28"/>
          <w:lang w:val="kpv-RU"/>
        </w:rPr>
        <w:t>нин</w:t>
      </w:r>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Республикаса Веськӧдлан котырлӧн эм сёрнитчӧм «Монди СЛПК» акционер котыркӧд. Компания дась отсавны тайӧ мытшӧдсӧ разигӧн. Сідзжӧ сёрнитчӧма сы йылысь, мый предприятие кадколаст кежлӧ дугӧдлас тайӧ </w:t>
      </w:r>
      <w:r>
        <w:rPr>
          <w:rFonts w:eastAsia="Noto Serif CJK SC" w:cs="Lohit Devanagari" w:ascii="Times New Roman" w:hAnsi="Times New Roman"/>
          <w:color w:val="auto"/>
          <w:kern w:val="2"/>
          <w:sz w:val="28"/>
          <w:szCs w:val="28"/>
          <w:lang w:val="kpv-RU" w:eastAsia="zh-CN" w:bidi="hi-IN"/>
        </w:rPr>
        <w:t>туйті</w:t>
      </w:r>
      <w:r>
        <w:rPr>
          <w:rFonts w:ascii="Times New Roman" w:hAnsi="Times New Roman"/>
          <w:sz w:val="28"/>
          <w:szCs w:val="28"/>
          <w:lang w:val="kpv-RU"/>
        </w:rPr>
        <w:t xml:space="preserve"> вӧр кыскалан машинаяслысь ветлӧмсӧ.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Казьтыштам, мый Коми Республикаса Юралысь Владимир Уйба тшӧктіс Веськӧдлан котырлы видзӧдлыны, кыдзи позьӧ 2022 восянь тулыс-гожӧмын да арын дугӧдны вӧр нуӧм автомашина туйясӧд, </w:t>
      </w:r>
      <w:r>
        <w:rPr>
          <w:rFonts w:ascii="Times New Roman" w:hAnsi="Times New Roman"/>
          <w:sz w:val="28"/>
          <w:szCs w:val="28"/>
          <w:lang w:val="kpv-RU"/>
        </w:rPr>
        <w:t>медым видзны</w:t>
      </w:r>
      <w:r>
        <w:rPr>
          <w:rFonts w:ascii="Times New Roman" w:hAnsi="Times New Roman"/>
          <w:sz w:val="28"/>
          <w:szCs w:val="28"/>
          <w:lang w:val="kpv-RU"/>
        </w:rPr>
        <w:t xml:space="preserve"> Коми Республикаса муйӧж автом</w:t>
      </w:r>
      <w:r>
        <w:rPr>
          <w:rFonts w:eastAsia="Noto Serif CJK SC" w:cs="Lohit Devanagari" w:ascii="Times New Roman" w:hAnsi="Times New Roman"/>
          <w:color w:val="auto"/>
          <w:kern w:val="2"/>
          <w:sz w:val="28"/>
          <w:szCs w:val="28"/>
          <w:lang w:val="kpv-RU" w:eastAsia="zh-CN" w:bidi="hi-IN"/>
        </w:rPr>
        <w:t xml:space="preserve">ашина </w:t>
      </w:r>
      <w:r>
        <w:rPr>
          <w:rFonts w:ascii="Times New Roman" w:hAnsi="Times New Roman"/>
          <w:sz w:val="28"/>
          <w:szCs w:val="28"/>
          <w:lang w:val="kpv-RU"/>
        </w:rPr>
        <w:t>туйяс. Вӧр лэдзысьяслы лоӧ вӧзйӧма вӧдитчыны сырьё нуигӧн мукӧд ваян-нуан ногӧн, шуам, юясӧд.</w:t>
      </w:r>
      <w:r>
        <w:br w:type="page"/>
      </w:r>
    </w:p>
    <w:p>
      <w:pPr>
        <w:pStyle w:val="Normal"/>
        <w:bidi w:val="0"/>
        <w:spacing w:lineRule="auto" w:line="360"/>
        <w:ind w:left="0" w:right="0" w:firstLine="850"/>
        <w:jc w:val="both"/>
        <w:rPr>
          <w:sz w:val="28"/>
          <w:szCs w:val="28"/>
        </w:rPr>
      </w:pPr>
      <w:r>
        <w:rPr>
          <w:rFonts w:ascii="Times New Roman" w:hAnsi="Times New Roman"/>
          <w:sz w:val="28"/>
          <w:szCs w:val="28"/>
        </w:rPr>
        <w:t>12.07.2021</w:t>
      </w:r>
    </w:p>
    <w:p>
      <w:pPr>
        <w:pStyle w:val="Normal"/>
        <w:bidi w:val="0"/>
        <w:spacing w:lineRule="auto" w:line="360"/>
        <w:ind w:left="0" w:right="0" w:firstLine="850"/>
        <w:jc w:val="both"/>
        <w:rPr>
          <w:sz w:val="28"/>
          <w:szCs w:val="28"/>
        </w:rPr>
      </w:pPr>
      <w:r>
        <w:rPr>
          <w:rFonts w:ascii="Times New Roman" w:hAnsi="Times New Roman"/>
          <w:sz w:val="28"/>
          <w:szCs w:val="28"/>
        </w:rPr>
        <w:t>В Усть-Куломском районе отремонтируют мост через реку Виль</w:t>
      </w:r>
    </w:p>
    <w:p>
      <w:pPr>
        <w:pStyle w:val="Normal"/>
        <w:bidi w:val="0"/>
        <w:spacing w:lineRule="auto" w:line="360"/>
        <w:ind w:left="0" w:right="0" w:firstLine="850"/>
        <w:jc w:val="both"/>
        <w:rPr>
          <w:sz w:val="28"/>
          <w:szCs w:val="28"/>
        </w:rPr>
      </w:pPr>
      <w:r>
        <w:rPr>
          <w:rFonts w:ascii="Times New Roman" w:hAnsi="Times New Roman"/>
          <w:sz w:val="28"/>
          <w:szCs w:val="28"/>
        </w:rPr>
        <w:t>Сейчас специалистами ГКУ РК «УправтодорКоми» проводится комиссионное обследование технического состояния сооружения. По его результатам будет определена стоимость ремонтных работ. Этот вопрос был рассмотрен сегодня, 12 июля, на еженедельном оперативном совещании регионального Правительства, которое провёл Глава Республики Коми Владимир Уйба.</w:t>
      </w:r>
    </w:p>
    <w:p>
      <w:pPr>
        <w:pStyle w:val="Normal"/>
        <w:bidi w:val="0"/>
        <w:spacing w:lineRule="auto" w:line="360"/>
        <w:ind w:left="0" w:right="0" w:firstLine="850"/>
        <w:jc w:val="both"/>
        <w:rPr>
          <w:sz w:val="28"/>
          <w:szCs w:val="28"/>
        </w:rPr>
      </w:pPr>
      <w:r>
        <w:rPr>
          <w:rFonts w:ascii="Times New Roman" w:hAnsi="Times New Roman"/>
          <w:sz w:val="28"/>
          <w:szCs w:val="28"/>
        </w:rPr>
        <w:t>В связи с аварийным состоянием моста через р. Виль по направлению Логинъяг – Керчомъя закрыт проезд на 55–56 км автодороги республиканского значения Усть-Кулом – Керчомья – Зимстан – Дзёль. Местные жители вынуждены пользоваться ведомственной дорогой АО «Монди СЛПК», которая стала непригодной для проезда легкового автотранспорта. Чтобы возобновить движение на закрытом участке, необходимо укрепить мостовое сооружение.</w:t>
      </w:r>
    </w:p>
    <w:p>
      <w:pPr>
        <w:pStyle w:val="Normal"/>
        <w:bidi w:val="0"/>
        <w:spacing w:lineRule="auto" w:line="360"/>
        <w:ind w:left="0" w:right="0" w:firstLine="850"/>
        <w:jc w:val="both"/>
        <w:rPr>
          <w:sz w:val="28"/>
          <w:szCs w:val="28"/>
        </w:rPr>
      </w:pPr>
      <w:r>
        <w:rPr>
          <w:rFonts w:ascii="Times New Roman" w:hAnsi="Times New Roman"/>
          <w:sz w:val="28"/>
          <w:szCs w:val="28"/>
        </w:rPr>
        <w:t>Предварительно сметная документация будет готова через неделю. В случае, если потребуется дополнительные инженерные изыскания, на её подготовку может понадобиться немного больше времени. Средства на ремонт моста зарезервированы.</w:t>
      </w:r>
    </w:p>
    <w:p>
      <w:pPr>
        <w:pStyle w:val="Normal"/>
        <w:bidi w:val="0"/>
        <w:spacing w:lineRule="auto" w:line="360"/>
        <w:ind w:left="0" w:right="0" w:firstLine="850"/>
        <w:jc w:val="both"/>
        <w:rPr>
          <w:sz w:val="28"/>
          <w:szCs w:val="28"/>
        </w:rPr>
      </w:pPr>
      <w:r>
        <w:rPr>
          <w:rFonts w:ascii="Times New Roman" w:hAnsi="Times New Roman"/>
          <w:sz w:val="28"/>
          <w:szCs w:val="28"/>
        </w:rPr>
        <w:t>Правительством Республики Коми налажено взаимодействие с АО «Монди СЛПК». Компания готова оказать содействие в решении данного вопроса. Также достигнута договорённость о том, что предприятие временно приостановит движение лесовозов по этолму направлению.</w:t>
      </w:r>
    </w:p>
    <w:p>
      <w:pPr>
        <w:pStyle w:val="Normal"/>
        <w:bidi w:val="0"/>
        <w:spacing w:lineRule="auto" w:line="360"/>
        <w:ind w:left="0" w:right="0" w:firstLine="850"/>
        <w:jc w:val="both"/>
        <w:rPr>
          <w:sz w:val="28"/>
          <w:szCs w:val="28"/>
        </w:rPr>
      </w:pPr>
      <w:r>
        <w:rPr>
          <w:rFonts w:ascii="Times New Roman" w:hAnsi="Times New Roman"/>
          <w:sz w:val="28"/>
          <w:szCs w:val="28"/>
        </w:rPr>
        <w:t>Напомним, Глава Республики Коми Владимир Уйба поручил Правительству региона решить вопрос табуирования лесных перевозок автодорожным сообщением с 2022 года в весенне-летний и осенний период с целью сохранения грунтовых автомобильных дорог в Республике Коми. Для транспортировки древесины лесозаготовителям будет рекомендовано использовать альтернативные формы транспортировки сырья, например, речной сплав.</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LibreOffice/6.4.2.2$Linux_X86_64 LibreOffice_project/4e471d8c02c9c90f512f7f9ead8875b57fcb1ec3</Application>
  <Pages>2</Pages>
  <Words>406</Words>
  <Characters>2887</Characters>
  <CharactersWithSpaces>3287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2021-07-13T14:44:50Z</dcterms:created>
  <dc:creator/>
  <dc:description/>
  <dc:language>ru-RU</dc:language>
  <cp:lastModifiedBy/>
  <dcterms:modified xsi:type="dcterms:W3CDTF">2021-07-14T17:26:22Z</dcterms:modified>
  <cp:revision>24</cp:revision>
  <dc:subject/>
  <dc:title/>
</cp:coreProperties>
</file>