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18.07.2021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18 лун вылӧ) бурдіс 46293 (+78)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51541 (+284) морт. Медунаӧн висьмисны Сыктывкарын – 104, Ухтаын – 42, Усинскын – 24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4289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45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1113 (+6)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18.07.2021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(18 июля) выздоровели 46293 (+78)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 ПЦР-тестированием 51541 (+284) случай заболевания COVІD-19. Наибольший прирост за сутки в Сыктывкаре – 104 случая, Ухте – 42, Усинске - 24.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находятся 4289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45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1113 (+6)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t>1760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LibreOffice/6.4.2.2$Linux_X86_64 LibreOffice_project/4e471d8c02c9c90f512f7f9ead8875b57fcb1ec3</Application>
  <Pages>4</Pages>
  <Words>496</Words>
  <Characters>3448</Characters>
  <CharactersWithSpaces>3926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2021-07-18T23:04:28Z</dcterms:created>
  <dc:creator/>
  <dc:description/>
  <dc:language>ru-RU</dc:language>
  <cp:lastModifiedBy/>
  <dcterms:modified xsi:type="dcterms:W3CDTF">2021-07-20T10:00:30Z</dcterms:modified>
  <cp:revision>4</cp:revision>
  <dc:subject/>
  <dc:title/>
</cp:coreProperties>
</file>