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сикт да кар овмӧдчӧминъясса ме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д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бур юр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ал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ысьясӧс, а сідзжӧ Коми Республикаын меставывса асвеськӧдлӧм сӧвмӧдӧм серти медбур практикаяс бӧр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йӧм серти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выль проект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новом проекте по определению лучших глав сельских и городских поселений, а также лучших практик по развитию местного самоуправления в Республике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LibreOffice/6.4.2.2$Linux_X86_64 LibreOffice_project/4e471d8c02c9c90f512f7f9ead8875b57fcb1ec3</Application>
  <Pages>1</Pages>
  <Words>49</Words>
  <Characters>317</Characters>
  <CharactersWithSpaces>362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2021-07-21T18:07:16Z</dcterms:created>
  <dc:creator/>
  <dc:description/>
  <dc:language>ru-RU</dc:language>
  <cp:lastModifiedBy/>
  <dcterms:modified xsi:type="dcterms:W3CDTF">2021-07-22T12:26:59Z</dcterms:modified>
  <cp:revision>4</cp:revision>
  <dc:subject/>
  <dc:title/>
</cp:coreProperties>
</file>