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21.07.2021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«Войвыв» торъя экономическӧй зонаын мебель вӧчан ыджыд фабрика котыртӧм, Коми Республикаын эпидситуация да вакцинация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21.07.2021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 создании в особой экономической зоне «Север» крупнейшей мебельной фабрики, эпидситуации и вакцинации в Республике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LibreOffice/6.4.2.2$Linux_X86_64 LibreOffice_project/4e471d8c02c9c90f512f7f9ead8875b57fcb1ec3</Application>
  <Pages>1</Pages>
  <Words>37</Words>
  <Characters>259</Characters>
  <CharactersWithSpaces>292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2021-07-21T18:21:23Z</dcterms:created>
  <dc:creator/>
  <dc:description/>
  <dc:language>ru-RU</dc:language>
  <cp:lastModifiedBy/>
  <dcterms:modified xsi:type="dcterms:W3CDTF">2021-07-22T14:13:28Z</dcterms:modified>
  <cp:revision>3</cp:revision>
  <dc:subject/>
  <dc:title/>
</cp:coreProperties>
</file>