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06.08.202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Вячеслав Худяевлы да Николай Черныйлы сетӧма «Почёта гражданин» Коми Республикаса медвылыс почёт ним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«2021 воын «Почёта гражданин» Коми Республикаса медвылыс почёт ним сетӧм йылысь» Коми Республикаса Юралысьлӧн 2021 вося моз тӧлысь 6 лунся 99 №-а Индӧд 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Республикалӧн бура сӧвмӧм вылӧ уна во зіля уджалӧмысь, </w:t>
      </w:r>
      <w:bookmarkStart w:id="0" w:name="__DdeLink__20405_2816391388"/>
      <w:r>
        <w:rPr>
          <w:rFonts w:ascii="Times New Roman" w:hAnsi="Times New Roman"/>
          <w:sz w:val="28"/>
          <w:szCs w:val="28"/>
          <w:lang w:val="kpv-RU"/>
        </w:rPr>
        <w:t>Россия Федерация</w:t>
      </w:r>
      <w:bookmarkEnd w:id="0"/>
      <w:r>
        <w:rPr>
          <w:rFonts w:ascii="Times New Roman" w:hAnsi="Times New Roman"/>
          <w:sz w:val="28"/>
          <w:szCs w:val="28"/>
          <w:lang w:val="kpv-RU"/>
        </w:rPr>
        <w:t>ын да Россия Федерациялӧн суйӧр сайын сылысь авторитетсӧ кыпӧдӧмысь сетны 2021 воын «Почёта гражданин» Коми Республикаса медвылыс почёт ним: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Вячеслав Иванович Худяевлы </w:t>
      </w:r>
      <w:bookmarkStart w:id="1" w:name="__DdeLink__20672_2816391388"/>
      <w:r>
        <w:rPr>
          <w:rFonts w:ascii="Times New Roman" w:hAnsi="Times New Roman"/>
          <w:sz w:val="28"/>
          <w:szCs w:val="28"/>
          <w:lang w:val="kpv-RU"/>
        </w:rPr>
        <w:t>–</w:t>
      </w:r>
      <w:bookmarkEnd w:id="1"/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Республикаса канму уджалысьлы, туй да стрӧитчан юкӧнса ветеранлы, Сыктывкар;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Николай Михайлович Черныйлы – «Зеленечса чипан видзан фабрика» акционер котырса медыджыд директорлы, Сыктывдін район.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06.08.2021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Вячеславу Худяеву и Николаю Черному присвоено высшее почётное звание Республики Коми «Почётный гражданин»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Указ Главы Республики Коми от 6 августа 2021 года №99 «О присвоении высшего почетного звания Республики Коми «Почетный гражданин» в 2021 году»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 многолетнюю плодотворную деятельность, способствующую развитию и процветанию Республики Коми, повышению её авторитета в Российской Федерации и за пределами Российской Федерации, присвоить высшее почётное звание Республики Коми «Почетный гражданин» в 2021 году: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Худяеву Вячеславу Ивановичу – государственному деятелю Республики Коми, ветерану дорожной и строительной отраслей, город Сыктывкар;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Черному Николаю Михайловичу – генеральному директору акционерного общества «Птицефабрика Зеленецкая», Сыктывдинский район.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LibreOffice/5.4.3.2$Linux_x86 LibreOffice_project/92a7159f7e4af62137622921e809f8546db437e5</Application>
  <Pages>2</Pages>
  <Words>185</Words>
  <Characters>1299</Characters>
  <CharactersWithSpaces>1478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2021-08-08T16:54:39Z</dcterms:created>
  <dc:creator/>
  <dc:description/>
  <dc:language>ru-RU</dc:language>
  <cp:lastModifiedBy>Olga  Isakova</cp:lastModifiedBy>
  <dcterms:modified xsi:type="dcterms:W3CDTF">2021-08-09T17:08:39Z</dcterms:modified>
  <cp:revision>5</cp:revision>
  <dc:subject/>
  <dc:title/>
</cp:coreProperties>
</file>