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14.08.2021</w:t>
      </w:r>
    </w:p>
    <w:p>
      <w:pPr>
        <w:pStyle w:val="Normal"/>
        <w:bidi w:val="0"/>
        <w:spacing w:lineRule="auto" w:line="360"/>
        <w:ind w:left="0" w:right="0" w:firstLine="850"/>
        <w:jc w:val="both"/>
        <w:rPr>
          <w:sz w:val="28"/>
          <w:szCs w:val="28"/>
          <w:lang w:val="kpv-RU"/>
        </w:rPr>
      </w:pPr>
      <w:r>
        <w:rPr>
          <w:rFonts w:ascii="Times New Roman" w:hAnsi="Times New Roman"/>
          <w:b/>
          <w:bCs/>
          <w:sz w:val="28"/>
          <w:szCs w:val="28"/>
          <w:lang w:val="kpv-RU"/>
        </w:rPr>
        <w:t>Интаын кутасны вӧчны карбидъяс да ферросплавъяс, кутшӧмъяс ёна колӧны стрӧитчан, нефтехимическӧй да металлургическӧй юкӧнъясын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Моз тӧлысь 13 лунӧ </w:t>
      </w:r>
      <w:r>
        <w:rPr>
          <w:rFonts w:eastAsia="Noto Serif CJK SC" w:cs="Lohit Devanagari" w:ascii="Times New Roman" w:hAnsi="Times New Roman"/>
          <w:color w:val="auto"/>
          <w:kern w:val="2"/>
          <w:sz w:val="28"/>
          <w:szCs w:val="28"/>
          <w:lang w:val="kpv-RU" w:eastAsia="zh-CN" w:bidi="hi-IN"/>
        </w:rPr>
        <w:t>В</w:t>
      </w:r>
      <w:r>
        <w:rPr>
          <w:rFonts w:ascii="Times New Roman" w:hAnsi="Times New Roman"/>
          <w:sz w:val="28"/>
          <w:szCs w:val="28"/>
          <w:lang w:val="kpv-RU"/>
        </w:rPr>
        <w:t>еськӧдлан котырлӧн делегация Россияса экономика сӧвмӧдан министр Максим Решетниковлӧн да Коми Республикаса Юралысь Владимир Уйбалӧн юрнуӧдӧм улын воліс карбидъяс да ферросплавъяс вӧчан заводӧ. Медводдзаяс лыдын, 2020 вося ӧшым тӧлысьӧ,  предприятиесӧ пыртӧма Россия Федерацияса Арктика зонаын резидентъяслӧн реестрӧ. Компанияыс ӧні проект збыльмӧдан инвестиция тшупӧдын, индӧма стрӧитчанін, лӧсьӧдӧны проект</w:t>
      </w:r>
      <w:r>
        <w:rPr>
          <w:rFonts w:eastAsia="Noto Serif CJK SC" w:cs="Lohit Devanagari" w:ascii="Times New Roman" w:hAnsi="Times New Roman"/>
          <w:color w:val="auto"/>
          <w:kern w:val="2"/>
          <w:sz w:val="28"/>
          <w:szCs w:val="28"/>
          <w:lang w:val="kpv-RU" w:eastAsia="zh-CN" w:bidi="hi-IN"/>
        </w:rPr>
        <w:t>нӧй документация</w:t>
      </w:r>
      <w:r>
        <w:rPr>
          <w:rFonts w:ascii="Times New Roman" w:hAnsi="Times New Roman"/>
          <w:sz w:val="28"/>
          <w:szCs w:val="28"/>
          <w:lang w:val="kpv-RU"/>
        </w:rPr>
        <w:t xml:space="preserve">, кырымалӧма производственнӧй </w:t>
      </w:r>
      <w:r>
        <w:rPr>
          <w:rFonts w:eastAsia="Noto Serif CJK SC" w:cs="Lohit Devanagari" w:ascii="Times New Roman" w:hAnsi="Times New Roman"/>
          <w:color w:val="auto"/>
          <w:kern w:val="2"/>
          <w:sz w:val="28"/>
          <w:szCs w:val="28"/>
          <w:lang w:val="kpv-RU" w:eastAsia="zh-CN" w:bidi="hi-IN"/>
        </w:rPr>
        <w:t>линия</w:t>
      </w:r>
      <w:r>
        <w:rPr>
          <w:rFonts w:ascii="Times New Roman" w:hAnsi="Times New Roman"/>
          <w:sz w:val="28"/>
          <w:szCs w:val="28"/>
          <w:lang w:val="kpv-RU"/>
        </w:rPr>
        <w:t xml:space="preserve"> вӧчӧм кузя артмӧдчӧм.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Выль предприятиеыс лоас 2018 воын пӧдлалӧм районнӧй котельнӧй местаын, Лунвыв микрорайонсянь неылын. Талун разьӧны производствоса комплекслысь важ оборудованиесӧ.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Заводлӧн выльмӧдӧм жыръясын продукция вӧчӧм вылӧ сувтӧдасны 5 пач. Сырьё пыдди кутасны вӧдитчыны из шомӧн да известнякӧн, а оз извесьтӧн. Энергия видзӧм боксянь тайӧ лоӧ окталунаджыкӧн, кутас видзсьыны этшаджык ресурс.</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Артавсьӧ, мый </w:t>
      </w:r>
      <w:r>
        <w:rPr>
          <w:rFonts w:eastAsia="Noto Serif CJK SC" w:cs="Lohit Devanagari" w:ascii="Times New Roman" w:hAnsi="Times New Roman"/>
          <w:color w:val="auto"/>
          <w:kern w:val="2"/>
          <w:sz w:val="28"/>
          <w:szCs w:val="28"/>
          <w:lang w:val="kpv-RU" w:eastAsia="zh-CN" w:bidi="hi-IN"/>
        </w:rPr>
        <w:t>медводдза</w:t>
      </w:r>
      <w:r>
        <w:rPr>
          <w:rFonts w:ascii="Times New Roman" w:hAnsi="Times New Roman"/>
          <w:sz w:val="28"/>
          <w:szCs w:val="28"/>
          <w:lang w:val="kpv-RU"/>
        </w:rPr>
        <w:t xml:space="preserve"> куим вонас завод кутас вӧчны кальцийлысь карбидсӧ вонас 9 сюрс тонна, а сэсся вынйӧрсӧ содтасны вонас 35 сюрс тоннаӧдз. Продукцияӧн вӧдитчысьяс – ацетиленӧвӧй станцияяс да металлургическӧй заводъяс. Коймӧд вонас </w:t>
      </w:r>
      <w:r>
        <w:rPr>
          <w:rFonts w:eastAsia="Noto Serif CJK SC" w:cs="Lohit Devanagari" w:ascii="Times New Roman" w:hAnsi="Times New Roman"/>
          <w:color w:val="auto"/>
          <w:kern w:val="2"/>
          <w:sz w:val="28"/>
          <w:szCs w:val="28"/>
          <w:lang w:val="kpv-RU" w:eastAsia="zh-CN" w:bidi="hi-IN"/>
        </w:rPr>
        <w:t>кӧсйӧны</w:t>
      </w:r>
      <w:r>
        <w:rPr>
          <w:rFonts w:ascii="Times New Roman" w:hAnsi="Times New Roman"/>
          <w:sz w:val="28"/>
          <w:szCs w:val="28"/>
          <w:lang w:val="kpv-RU"/>
        </w:rPr>
        <w:t xml:space="preserve"> заводитны лэдзны ферросплавъяс вонас 50 сюрс тонна йӧрышын, а сідзжӧ </w:t>
      </w:r>
      <w:r>
        <w:rPr>
          <w:rFonts w:eastAsia="Noto Serif CJK SC" w:cs="Lohit Devanagari" w:ascii="Times New Roman" w:hAnsi="Times New Roman"/>
          <w:color w:val="auto"/>
          <w:kern w:val="2"/>
          <w:sz w:val="28"/>
          <w:szCs w:val="28"/>
          <w:lang w:val="kpv-RU" w:eastAsia="zh-CN" w:bidi="hi-IN"/>
        </w:rPr>
        <w:t>минеральнӧй мувердас</w:t>
      </w:r>
      <w:r>
        <w:rPr>
          <w:rFonts w:ascii="Times New Roman" w:hAnsi="Times New Roman"/>
          <w:sz w:val="28"/>
          <w:szCs w:val="28"/>
          <w:lang w:val="kpv-RU"/>
        </w:rPr>
        <w:t>. Проект</w:t>
      </w:r>
      <w:r>
        <w:rPr>
          <w:rFonts w:eastAsia="Noto Serif CJK SC" w:cs="Lohit Devanagari" w:ascii="Times New Roman" w:hAnsi="Times New Roman"/>
          <w:color w:val="auto"/>
          <w:kern w:val="2"/>
          <w:sz w:val="28"/>
          <w:szCs w:val="28"/>
          <w:lang w:val="kpv-RU" w:eastAsia="zh-CN" w:bidi="hi-IN"/>
        </w:rPr>
        <w:t>сӧ</w:t>
      </w:r>
      <w:r>
        <w:rPr>
          <w:rFonts w:ascii="Times New Roman" w:hAnsi="Times New Roman"/>
          <w:sz w:val="28"/>
          <w:szCs w:val="28"/>
          <w:lang w:val="kpv-RU"/>
        </w:rPr>
        <w:t xml:space="preserve"> тырвыйӧ збыльмӧдӧм</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(ферросплавъяс лэдзӧмкӧд тшӧтш) лоӧ </w:t>
      </w:r>
      <w:r>
        <w:rPr>
          <w:rFonts w:ascii="Times New Roman" w:hAnsi="Times New Roman"/>
          <w:sz w:val="28"/>
          <w:szCs w:val="28"/>
          <w:lang w:val="kpv-RU"/>
        </w:rPr>
        <w:t xml:space="preserve">лӧсьӧдӧма </w:t>
      </w:r>
      <w:r>
        <w:rPr>
          <w:rFonts w:ascii="Times New Roman" w:hAnsi="Times New Roman"/>
          <w:sz w:val="28"/>
          <w:szCs w:val="28"/>
          <w:lang w:val="kpv-RU"/>
        </w:rPr>
        <w:t>250-300 уджалан места.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«Талун ми аддзылім интереснӧй проектъяс, кутшӧмъяс матысса кадӧ сетасны позянлун лӧсьӧдны Инта</w:t>
      </w:r>
      <w:r>
        <w:rPr>
          <w:rFonts w:eastAsia="Noto Serif CJK SC" w:cs="Lohit Devanagari" w:ascii="Times New Roman" w:hAnsi="Times New Roman"/>
          <w:color w:val="auto"/>
          <w:kern w:val="2"/>
          <w:sz w:val="28"/>
          <w:szCs w:val="28"/>
          <w:lang w:val="kpv-RU" w:eastAsia="zh-CN" w:bidi="hi-IN"/>
        </w:rPr>
        <w:t>ын</w:t>
      </w:r>
      <w:r>
        <w:rPr>
          <w:rFonts w:ascii="Times New Roman" w:hAnsi="Times New Roman"/>
          <w:sz w:val="28"/>
          <w:szCs w:val="28"/>
          <w:lang w:val="kpv-RU"/>
        </w:rPr>
        <w:t xml:space="preserve"> олысьяслы выль уджалан местаяс. Из шомыс карас эз коль – шахтаыс тупкысис, но сы местаӧ локтӧны выль предприятиеяс», - Интаӧ ветлӧм бӧрын кывкӧрт</w:t>
      </w:r>
      <w:r>
        <w:rPr>
          <w:rFonts w:eastAsia="Noto Serif CJK SC" w:cs="Lohit Devanagari" w:ascii="Times New Roman" w:hAnsi="Times New Roman"/>
          <w:color w:val="auto"/>
          <w:kern w:val="2"/>
          <w:sz w:val="28"/>
          <w:szCs w:val="28"/>
          <w:lang w:val="kpv-RU" w:eastAsia="zh-CN" w:bidi="hi-IN"/>
        </w:rPr>
        <w:t>аліс</w:t>
      </w:r>
      <w:r>
        <w:rPr>
          <w:rFonts w:ascii="Times New Roman" w:hAnsi="Times New Roman"/>
          <w:sz w:val="28"/>
          <w:szCs w:val="28"/>
          <w:lang w:val="kpv-RU"/>
        </w:rPr>
        <w:t xml:space="preserve"> Максим Решетников.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Максим Решетниковлӧн удж серти волӧм дырйи мероприятиеясӧ пырӧдчӧны Федеральнӧй Собраниелӧн Каналан Думаса депутат Ольга Савастьянова, Коми Республикаын медыджыд федеральнӧй инспектор Михаил Тырин, Коми Республикаса Веськӧдлан котырӧн Юрнуӧдысьӧс Медводдза вежысь Игорь Булатов, Коми Республикаса Веськӧдлан котыр</w:t>
      </w:r>
      <w:r>
        <w:rPr>
          <w:rFonts w:eastAsia="Noto Serif CJK SC" w:cs="Lohit Devanagari" w:ascii="Times New Roman" w:hAnsi="Times New Roman"/>
          <w:color w:val="auto"/>
          <w:kern w:val="2"/>
          <w:sz w:val="28"/>
          <w:szCs w:val="28"/>
          <w:lang w:val="kpv-RU" w:eastAsia="zh-CN" w:bidi="hi-IN"/>
        </w:rPr>
        <w:t>ӧн</w:t>
      </w:r>
      <w:r>
        <w:rPr>
          <w:rFonts w:ascii="Times New Roman" w:hAnsi="Times New Roman"/>
          <w:sz w:val="28"/>
          <w:szCs w:val="28"/>
          <w:lang w:val="kpv-RU"/>
        </w:rPr>
        <w:t xml:space="preserve"> Юрнуӧдысьӧс вежысь – </w:t>
      </w:r>
      <w:r>
        <w:rPr>
          <w:rFonts w:eastAsia="Noto Serif CJK SC" w:cs="Lohit Devanagari" w:ascii="Times New Roman" w:hAnsi="Times New Roman"/>
          <w:color w:val="auto"/>
          <w:kern w:val="2"/>
          <w:sz w:val="28"/>
          <w:szCs w:val="28"/>
          <w:lang w:val="kpv-RU" w:eastAsia="zh-CN" w:bidi="hi-IN"/>
        </w:rPr>
        <w:t>р</w:t>
      </w:r>
      <w:r>
        <w:rPr>
          <w:rFonts w:ascii="Times New Roman" w:hAnsi="Times New Roman"/>
          <w:sz w:val="28"/>
          <w:szCs w:val="28"/>
          <w:lang w:val="kpv-RU"/>
        </w:rPr>
        <w:t>еспубликаса экономика сӧвмӧдан да промышленносьт министр Эльмира Ахмеева, Коми Республика</w:t>
      </w:r>
      <w:r>
        <w:rPr>
          <w:rFonts w:eastAsia="Noto Serif CJK SC" w:cs="Lohit Devanagari" w:ascii="Times New Roman" w:hAnsi="Times New Roman"/>
          <w:color w:val="auto"/>
          <w:kern w:val="2"/>
          <w:sz w:val="28"/>
          <w:szCs w:val="28"/>
          <w:lang w:val="kpv-RU" w:eastAsia="zh-CN" w:bidi="hi-IN"/>
        </w:rPr>
        <w:t>лӧн</w:t>
      </w:r>
      <w:r>
        <w:rPr>
          <w:rFonts w:ascii="Times New Roman" w:hAnsi="Times New Roman"/>
          <w:sz w:val="28"/>
          <w:szCs w:val="28"/>
          <w:lang w:val="kpv-RU"/>
        </w:rPr>
        <w:t xml:space="preserve"> Каналан Сӧветса депутатъяс Руслан Магомедов да Александр Попов, Монокаръяс сӧвмӧдан фондса медыджыд директорӧс вежысь Ольга Макаева, «Менам бизнес» шӧринӧн юрнуӧдысь, Арктикаын Коми Республика</w:t>
      </w:r>
      <w:r>
        <w:rPr>
          <w:rFonts w:eastAsia="Noto Serif CJK SC" w:cs="Lohit Devanagari" w:ascii="Times New Roman" w:hAnsi="Times New Roman"/>
          <w:color w:val="auto"/>
          <w:kern w:val="2"/>
          <w:sz w:val="28"/>
          <w:szCs w:val="28"/>
          <w:lang w:val="kpv-RU" w:eastAsia="zh-CN" w:bidi="hi-IN"/>
        </w:rPr>
        <w:t>са</w:t>
      </w:r>
      <w:r>
        <w:rPr>
          <w:rFonts w:ascii="Times New Roman" w:hAnsi="Times New Roman"/>
          <w:sz w:val="28"/>
          <w:szCs w:val="28"/>
          <w:lang w:val="kpv-RU"/>
        </w:rPr>
        <w:t xml:space="preserve"> Веськӧдлан компанияӧн юрнуӧдысь Сергей Жеребцов.</w:t>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14.08.2021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Инте будут производить карбиды и ферросплавы, которые пользуются повышенным спросом в строительной, нефтехимической и металлургической отраслях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13 августа правительственная делегация во главе с Министром экономического развития России Максимом Решетниковым и Главой Республики Коми Владимиром Уйба посетила завод карбидов и ферросплавов. Одним из первых, в декабре 2020 года, предприятие включено в реестр резидентов Арктической зоны Российской Федерации. Компания находится в инвестиционной фазе реализации проекта, подобрана площадка под строительство, разрабатывается проектная документация, заключен договор на создание производственной линии.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Новое предприятие разворачивает свою деятельность на базе бывшей районной котельной недалеко от микрорайона Южный, которая была закрыта в 2018 году. Сегодня осуществляется демонтаж старого оборудования производственного комплекса.</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обновлённых помещениях завода для выпуска продукции установят 5 печей. В качестве сырья для производства будут использоваться уголь и известняк, а не известь. Это более энергоэффективно и менее ресурсозатратно.</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Планируется, что первые три года завод будет выпускать по 9 тысяч тонн карбида кальция в год, а в дальнейшем нарастит мощности до 35 тысяч тонн в год. Потребители продукции - ацетиленовые станции и металлургические заводы. С третьего года функционирования предприятия предполагается начать выпуск ферросплавов с объемом 50 тысяч тонн в год, а также минеральных удобрений. При полной реализации проекта (с учетом запуска производства ферросплавов) количество рабочих мест составит 250-300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«Сегодня мы увидели интересные проекты, которые в перспективе, причем довольно близкой позволят создать новые рабочие места для интинцев. Угля в городе не осталось – шахта закрылась, но ей на смену приходят новые перспективные предприятия», - сказал по итогам поездки в Инту Максим Решетников.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 мероприятиях рабочего визита Максима Решетникова участвуют депутат Государственной Думы Федерального собрания России Ольга Савастьянова, главный федеральный инспектор по Республике Коми Михаил Тырин, первый заместитель Председателя Правительства Республики Коми Игорь Булатов, заместитель Председателя Правительства Республики Коми - министр экономического развития и промышленности республики Эльмира Ахмеева, депутаты Государственного Совета Республики Коми Руслан Магомедов и Александр Попов, заместитель генерального директора Фонда развития моногородов Ольга Макаева, руководитель Центра «Мой бизнес», руководитель Управляющей компании Республики Коми в Арктике Сергей Жеребцов.</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2252</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LibreOffice/6.4.2.2$Linux_X86_64 LibreOffice_project/4e471d8c02c9c90f512f7f9ead8875b57fcb1ec3</Application>
  <Pages>4</Pages>
  <Words>611</Words>
  <Characters>4374</Characters>
  <CharactersWithSpaces>4973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2021-08-16T14:13:45Z</dcterms:created>
  <dc:creator/>
  <dc:description/>
  <dc:language>ru-RU</dc:language>
  <cp:lastModifiedBy/>
  <dcterms:modified xsi:type="dcterms:W3CDTF">2021-08-20T15:57:02Z</dcterms:modified>
  <cp:revision>18</cp:revision>
  <dc:subject/>
  <dc:title/>
</cp:coreProperties>
</file>