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20.08.2021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Александр Гуцан чолӧмаліс Коми Республикаӧс артмӧмсяньыс 100 во тырӧмӧн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Рытыв-Войвыв федеральнӧй кытшын Россияса Президентӧс полномочнӧй петкӧдлысьлысь чолӧмалӧмсӧ вӧлі лыддьӧма моз тӧлысь 20 лунӧ Коми Республикаса опера да балет театрса сцена вывсянь Коми Республика артмӧдӧмсянь 100 во тырӧмлы сиӧм кыпыд собрание </w:t>
      </w:r>
      <w:r>
        <w:rPr>
          <w:rFonts w:eastAsia="Noto Serif CJK SC" w:cs="Lohit Devanagari" w:ascii="Times New Roman" w:hAnsi="Times New Roman"/>
          <w:color w:val="auto"/>
          <w:kern w:val="2"/>
          <w:sz w:val="28"/>
          <w:szCs w:val="28"/>
          <w:lang w:val="kpv-RU" w:eastAsia="zh-CN" w:bidi="hi-IN"/>
        </w:rPr>
        <w:t>дырйи</w:t>
      </w:r>
      <w:r>
        <w:rPr>
          <w:rFonts w:ascii="Times New Roman" w:hAnsi="Times New Roman"/>
          <w:sz w:val="28"/>
          <w:szCs w:val="28"/>
          <w:lang w:val="kpv-RU"/>
        </w:rPr>
        <w:t>.</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«Коми мулӧн медыджыд озырлуныс абу му пытшкын, а йӧзын – енбиа, кыпыд, чужан мусӧ сьӧлӧмсянь радейтысь, традицияяссӧ, культурасӧ да пӧль-пӧчлысь кывсӧ видзысь да республикалӧн талунъя да аскиа лун вӧсна ёна уджалысь войтырын. Буретш йӧз, туялысьяс, геологъяс, стрӧитчысьяс </w:t>
      </w:r>
      <w:r>
        <w:rPr>
          <w:rFonts w:eastAsia="Noto Serif CJK SC" w:cs="Lohit Devanagari" w:ascii="Times New Roman" w:hAnsi="Times New Roman"/>
          <w:color w:val="auto"/>
          <w:kern w:val="2"/>
          <w:sz w:val="28"/>
          <w:szCs w:val="28"/>
          <w:lang w:val="kpv-RU" w:eastAsia="zh-CN" w:bidi="hi-IN"/>
        </w:rPr>
        <w:t>медводдзаясӧн</w:t>
      </w:r>
      <w:r>
        <w:rPr>
          <w:rFonts w:ascii="Times New Roman" w:hAnsi="Times New Roman"/>
          <w:sz w:val="28"/>
          <w:szCs w:val="28"/>
          <w:lang w:val="kpv-RU"/>
        </w:rPr>
        <w:t xml:space="preserve"> тӧдмалісны </w:t>
      </w:r>
      <w:r>
        <w:rPr>
          <w:rFonts w:ascii="Times New Roman" w:hAnsi="Times New Roman"/>
          <w:sz w:val="28"/>
          <w:szCs w:val="28"/>
          <w:lang w:val="kpv-RU"/>
        </w:rPr>
        <w:t>помтӧм-дортӧм</w:t>
      </w:r>
      <w:r>
        <w:rPr>
          <w:rFonts w:ascii="Times New Roman" w:hAnsi="Times New Roman"/>
          <w:sz w:val="28"/>
          <w:szCs w:val="28"/>
          <w:lang w:val="kpv-RU"/>
        </w:rPr>
        <w:t xml:space="preserve"> парма да тундра, восьтісны куйлӧдъяс да кыпӧдісны каръяс, босьтісны кипод уланыс Войвыв, вӧчисны сійӧс миянлы судзсянаӧн. Талун миянлӧн тіянкӧд ӧтувъя мог – налысь уджсӧ водзӧ нуӧдігӧн вӧчны Арктикасӧ йӧзлы судзсянаӧн, велӧдчыны вӧдитчыны сылӧн по</w:t>
      </w:r>
      <w:r>
        <w:rPr>
          <w:rFonts w:eastAsia="Noto Serif CJK SC" w:cs="Lohit Devanagari" w:ascii="Times New Roman" w:hAnsi="Times New Roman"/>
          <w:color w:val="auto"/>
          <w:kern w:val="2"/>
          <w:sz w:val="28"/>
          <w:szCs w:val="28"/>
          <w:lang w:val="kpv-RU" w:eastAsia="zh-CN" w:bidi="hi-IN"/>
        </w:rPr>
        <w:t>зян</w:t>
      </w:r>
      <w:r>
        <w:rPr>
          <w:rFonts w:ascii="Times New Roman" w:hAnsi="Times New Roman"/>
          <w:sz w:val="28"/>
          <w:szCs w:val="28"/>
          <w:lang w:val="kpv-RU"/>
        </w:rPr>
        <w:t>лун</w:t>
      </w:r>
      <w:r>
        <w:rPr>
          <w:rFonts w:ascii="Times New Roman" w:hAnsi="Times New Roman"/>
          <w:sz w:val="28"/>
          <w:szCs w:val="28"/>
          <w:lang w:val="kpv-RU"/>
        </w:rPr>
        <w:t>ъяс</w:t>
      </w:r>
      <w:r>
        <w:rPr>
          <w:rFonts w:ascii="Times New Roman" w:hAnsi="Times New Roman"/>
          <w:sz w:val="28"/>
          <w:szCs w:val="28"/>
          <w:lang w:val="kpv-RU"/>
        </w:rPr>
        <w:t xml:space="preserve">ӧн. Эска, ӧтув ми вӧчам ставсӧ, медым Коми Республика вӧлі </w:t>
      </w:r>
      <w:r>
        <w:rPr>
          <w:rFonts w:eastAsia="Noto Serif CJK SC" w:cs="Lohit Devanagari" w:ascii="Times New Roman" w:hAnsi="Times New Roman"/>
          <w:color w:val="auto"/>
          <w:kern w:val="2"/>
          <w:sz w:val="28"/>
          <w:szCs w:val="28"/>
          <w:lang w:val="kpv-RU" w:eastAsia="zh-CN" w:bidi="hi-IN"/>
        </w:rPr>
        <w:t>да</w:t>
      </w:r>
      <w:r>
        <w:rPr>
          <w:rFonts w:ascii="Times New Roman" w:hAnsi="Times New Roman"/>
          <w:sz w:val="28"/>
          <w:szCs w:val="28"/>
          <w:lang w:val="kpv-RU"/>
        </w:rPr>
        <w:t xml:space="preserve"> кол</w:t>
      </w:r>
      <w:r>
        <w:rPr>
          <w:rFonts w:eastAsia="Noto Serif CJK SC" w:cs="Lohit Devanagari" w:ascii="Times New Roman" w:hAnsi="Times New Roman"/>
          <w:color w:val="auto"/>
          <w:kern w:val="2"/>
          <w:sz w:val="28"/>
          <w:szCs w:val="28"/>
          <w:lang w:val="kpv-RU" w:eastAsia="zh-CN" w:bidi="hi-IN"/>
        </w:rPr>
        <w:t>ис</w:t>
      </w:r>
      <w:r>
        <w:rPr>
          <w:rFonts w:ascii="Times New Roman" w:hAnsi="Times New Roman"/>
          <w:sz w:val="28"/>
          <w:szCs w:val="28"/>
          <w:lang w:val="kpv-RU"/>
        </w:rPr>
        <w:t xml:space="preserve"> Россияын экономика боксянь медся сӧвмӧм регионъяс лыдын. Сиа республикаса став олысьыслы дзоньвидзалун, шуд, сӧгласа да тыр-бур олӧм, ыджыд вермӧмъяс Коми Республикалӧн да Россиялӧн </w:t>
      </w:r>
      <w:r>
        <w:rPr>
          <w:rFonts w:eastAsia="Noto Serif CJK SC" w:cs="Lohit Devanagari" w:ascii="Times New Roman" w:hAnsi="Times New Roman"/>
          <w:color w:val="auto"/>
          <w:kern w:val="2"/>
          <w:sz w:val="28"/>
          <w:szCs w:val="28"/>
          <w:lang w:val="kpv-RU" w:eastAsia="zh-CN" w:bidi="hi-IN"/>
        </w:rPr>
        <w:t>бур</w:t>
      </w:r>
      <w:r>
        <w:rPr>
          <w:rFonts w:ascii="Times New Roman" w:hAnsi="Times New Roman"/>
          <w:sz w:val="28"/>
          <w:szCs w:val="28"/>
          <w:lang w:val="kpv-RU"/>
        </w:rPr>
        <w:t xml:space="preserve"> вылӧ», - гижӧма Александр Гуцанлӧн чолӧмалӧмын.</w:t>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20.08.2021</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Александр Гуцан поздравил Республику Коми со столетием со дня образования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Поздравление полномочного представителя Президента России в Северо-Западном федеральном округе было зачитано 20 августа со сцены Государственного Театра оперы и балета Республики Коми на торжественном собрании, посвящённом 100-летию образования Республики Коми.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«Главное богатство Коми края – не в недрах земли, а в людях – талантливых, энергичных, искренне любящих свою землю, сохраняющих традиции, культуру и язык предков и очень много работающих ради настоящего и будущего родной республики. Именно люди, учёные, геологи, строители первыми осваивали бескрайние просторы тайги и тундры, открывали месторождения и строили города, подчинили себе суровый Север, сделали его доступным для всех нас. Сегодня наша с вами общая задача – продолжая их дело, поставить на службу людям просторы Арктики, использовать её неограниченные возможности. Уверен, вместе мы сделаем всё для того, чтобы Республика Коми была и оставалась одним из самых экономически развитых регионов России. Желаю всем жителями республики здоровья, мира, согласия, счастья, благополучия, веры в свои силы и успехов во всех начинаниях во благо процветания Республики Коми и России», - отмечено в поздравлении Александра Гуцана.</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TotalTime>
  <Application>LibreOffice/6.4.2.2$Linux_X86_64 LibreOffice_project/4e471d8c02c9c90f512f7f9ead8875b57fcb1ec3</Application>
  <Pages>2</Pages>
  <Words>326</Words>
  <Characters>2150</Characters>
  <CharactersWithSpaces>2473</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2021-08-26T08:54:51Z</dcterms:created>
  <dc:creator/>
  <dc:description/>
  <dc:language>ru-RU</dc:language>
  <cp:lastModifiedBy/>
  <dcterms:modified xsi:type="dcterms:W3CDTF">2021-08-27T15:34:54Z</dcterms:modified>
  <cp:revision>19</cp:revision>
  <dc:subject/>
  <dc:title/>
</cp:coreProperties>
</file>