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14.11.2021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14 лун вылӧ) бурдіс </w:t>
      </w:r>
      <w:r>
        <w:rPr>
          <w:rFonts w:eastAsia="WenQuanYi Micro Hei" w:cs="Lohit Devanagari" w:ascii="Times New Roman" w:hAnsi="Times New Roman"/>
          <w:b w:val="false"/>
          <w:bCs w:val="false"/>
          <w:color w:val="00000A"/>
          <w:kern w:val="2"/>
          <w:sz w:val="28"/>
          <w:szCs w:val="28"/>
          <w:lang w:val="kpv-RU" w:eastAsia="zh-CN" w:bidi="hi-IN"/>
        </w:rPr>
        <w:t xml:space="preserve">70 963 (+74) </w:t>
      </w:r>
      <w:r>
        <w:rPr>
          <w:rFonts w:eastAsia="WenQuanYi Micro Hei" w:cs="Lohit Devanagari" w:ascii="Times New Roman" w:hAnsi="Times New Roman"/>
          <w:color w:val="00000A"/>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A"/>
          <w:kern w:val="2"/>
          <w:sz w:val="28"/>
          <w:szCs w:val="28"/>
          <w:lang w:val="kpv-RU" w:eastAsia="zh-CN" w:bidi="hi-IN"/>
        </w:rPr>
        <w:t>84 453 (+385)</w:t>
      </w:r>
      <w:r>
        <w:rPr>
          <w:rFonts w:eastAsia="WenQuanYi Micro Hei" w:cs="Lohit Devanagari" w:ascii="Times New Roman" w:hAnsi="Times New Roman"/>
          <w:color w:val="00000A"/>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A"/>
          <w:kern w:val="2"/>
          <w:sz w:val="28"/>
          <w:szCs w:val="28"/>
          <w:lang w:val="kpv-RU" w:eastAsia="zh-CN" w:bidi="hi-IN"/>
        </w:rPr>
        <w:t xml:space="preserve">Сыктывкарын – 112, Ухтаын – 82 </w:t>
      </w:r>
      <w:r>
        <w:rPr>
          <w:rFonts w:eastAsia="WenQuanYi Micro Hei" w:cs="Lohit Devanagari" w:ascii="Times New Roman" w:hAnsi="Times New Roman"/>
          <w:b w:val="false"/>
          <w:bCs w:val="false"/>
          <w:color w:val="00000A"/>
          <w:kern w:val="2"/>
          <w:sz w:val="28"/>
          <w:szCs w:val="28"/>
          <w:lang w:val="kpv-RU" w:eastAsia="zh-CN" w:bidi="hi-IN"/>
        </w:rPr>
        <w:t>морт</w:t>
      </w:r>
      <w:r>
        <w:rPr>
          <w:rFonts w:eastAsia="WenQuanYi Micro Hei" w:cs="Lohit Devanagari" w:ascii="Times New Roman" w:hAnsi="Times New Roman"/>
          <w:b w:val="false"/>
          <w:bCs w:val="false"/>
          <w:color w:val="00000A"/>
          <w:kern w:val="2"/>
          <w:sz w:val="28"/>
          <w:szCs w:val="28"/>
          <w:lang w:val="kpv-RU" w:eastAsia="zh-CN" w:bidi="hi-IN"/>
        </w:rPr>
        <w:t xml:space="preserve">, Воркутаын да Усинскын – 33 мортӧн, Сосногорск районын – 24 </w:t>
      </w:r>
      <w:r>
        <w:rPr>
          <w:rFonts w:eastAsia="WenQuanYi Micro Hei" w:cs="Lohit Devanagari" w:ascii="Times New Roman" w:hAnsi="Times New Roman"/>
          <w:color w:val="00000A"/>
          <w:kern w:val="2"/>
          <w:sz w:val="28"/>
          <w:szCs w:val="28"/>
          <w:lang w:val="kpv-RU" w:eastAsia="zh-CN" w:bidi="hi-IN"/>
        </w:rPr>
        <w:t xml:space="preserve">морт.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A"/>
          <w:kern w:val="2"/>
          <w:sz w:val="28"/>
          <w:szCs w:val="28"/>
          <w:lang w:val="kpv-RU" w:eastAsia="zh-CN" w:bidi="hi-IN"/>
        </w:rPr>
        <w:t>12 227</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2 101 (+1) пациент.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Style w:val="ListLabel1"/>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r>
        <w:br w:type="page"/>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b w:val="false"/>
          <w:bCs w:val="false"/>
          <w:color w:val="00000A"/>
          <w:kern w:val="2"/>
          <w:sz w:val="28"/>
          <w:szCs w:val="28"/>
          <w:lang w:val="kpv-RU" w:eastAsia="zh-CN" w:bidi="hi-IN"/>
        </w:rPr>
        <w:t>14.11.2021</w:t>
      </w:r>
    </w:p>
    <w:p>
      <w:pPr>
        <w:pStyle w:val="1"/>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bCs/>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(14 ноября) выздоровели 70 963 (+74) человека.</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84 453 (+385) случая заболевания COVID-19. Наибольший прирост за сутки в Сыктывкаре – 112 случаев, Ухте – 82, Воркуте и Усинске – по 33, Сосногорском районе – 24. Все инфицированные находятся под наблюдением врачей, им оказывается помощь.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12 227 человек.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подтверждён 2 101 (+1) случай летального исхода у пациентов с коронавирусом.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suppressAutoHyphens w:val="true"/>
        <w:bidi w:val="0"/>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suppressAutoHyphens w:val="true"/>
        <w:bidi w:val="0"/>
        <w:spacing w:lineRule="auto" w:line="360" w:before="0" w:after="0"/>
        <w:ind w:left="0" w:right="0" w:firstLine="709"/>
        <w:jc w:val="both"/>
        <w:rPr/>
      </w:pPr>
      <w:r>
        <w:rPr>
          <w:rFonts w:ascii="Times New Roman" w:hAnsi="Times New Roman"/>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1"/>
        <w:bidi w:val="0"/>
        <w:spacing w:lineRule="auto" w:line="360" w:before="0" w:after="0"/>
        <w:ind w:left="0" w:right="0" w:firstLine="709"/>
        <w:jc w:val="both"/>
        <w:rPr>
          <w:rFonts w:ascii="Times New Roman" w:hAnsi="Times New Roman"/>
        </w:rPr>
      </w:pPr>
      <w:r>
        <w:rPr>
          <w:rFonts w:ascii="Times New Roman" w:hAnsi="Times New Roman"/>
          <w:sz w:val="28"/>
          <w:szCs w:val="28"/>
        </w:rPr>
        <w:t>Габова 1575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LibreOffice/6.4.2.2$Linux_X86_64 LibreOffice_project/4e471d8c02c9c90f512f7f9ead8875b57fcb1ec3</Application>
  <Pages>4</Pages>
  <Words>461</Words>
  <Characters>3172</Characters>
  <CharactersWithSpaces>3631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2021-11-15T10:51:50Z</dcterms:modified>
  <cp:revision>49</cp:revision>
  <dc:subject/>
  <dc:title/>
</cp:coreProperties>
</file>