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15.11.2021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Коми Республикаын Роспотребнадзорлӧн веськӧдланін юӧртіс: талун кежлӧ (вӧльгым тӧлысь 15 лун вылӧ) бурдіс 70 955 (+2)</w:t>
      </w:r>
      <w:r>
        <w:rPr>
          <w:rFonts w:eastAsia="WenQuanYi Micro Hei" w:cs="Lohit Devanagari" w:ascii="Times New Roman" w:hAnsi="Times New Roman"/>
          <w:b w:val="false"/>
          <w:bCs w:val="false"/>
          <w:color w:val="00000A"/>
          <w:kern w:val="2"/>
          <w:sz w:val="28"/>
          <w:szCs w:val="28"/>
          <w:lang w:val="kpv-RU" w:eastAsia="zh-CN" w:bidi="hi-IN"/>
        </w:rPr>
        <w:t xml:space="preserve">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 xml:space="preserve">84 836 (+383) </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 xml:space="preserve">Сыктывкарын – 101, Ухтаын – 84, Воркутаын – 31, Усинскын – 30, Сосногорск районын – 27 </w:t>
      </w:r>
      <w:r>
        <w:rPr>
          <w:rFonts w:eastAsia="WenQuanYi Micro Hei" w:cs="Lohit Devanagari" w:ascii="Times New Roman" w:hAnsi="Times New Roman"/>
          <w:color w:val="00000A"/>
          <w:kern w:val="2"/>
          <w:sz w:val="28"/>
          <w:szCs w:val="28"/>
          <w:lang w:val="kpv-RU" w:eastAsia="zh-CN" w:bidi="hi-IN"/>
        </w:rPr>
        <w:t xml:space="preserve">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12 227</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2 102 (+1) пациент.</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Коми Республикаса йӧзлысь дзоньвидзалун видзан министерстволӧн юӧр серти, 2021 вося вӧльгым тӧлысь 15 лун вылӧ республикаын COVІD</w:t>
        <w:noBreakHyphen/>
        <w:t>19</w:t>
        <w:noBreakHyphen/>
        <w:t>ысь прививка (медводдза компонент) вӧчӧма 325 074 морт.</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Р</w:t>
      </w:r>
      <w:r>
        <w:rPr>
          <w:rFonts w:eastAsia="WenQuanYi Micro Hei" w:cs="Lohit Devanagari" w:ascii="Times New Roman" w:hAnsi="Times New Roman"/>
          <w:b w:val="false"/>
          <w:bCs w:val="false"/>
          <w:color w:val="00000A"/>
          <w:kern w:val="2"/>
          <w:sz w:val="28"/>
          <w:szCs w:val="28"/>
          <w:lang w:val="kpv-RU" w:eastAsia="zh-CN" w:bidi="hi-IN"/>
        </w:rPr>
        <w:t xml:space="preserve">егионын </w:t>
      </w:r>
      <w:r>
        <w:rPr>
          <w:rFonts w:eastAsia="WenQuanYi Micro Hei" w:cs="Lohit Devanagari" w:ascii="Times New Roman" w:hAnsi="Times New Roman"/>
          <w:b w:val="false"/>
          <w:bCs w:val="false"/>
          <w:color w:val="00000A"/>
          <w:kern w:val="2"/>
          <w:sz w:val="28"/>
          <w:szCs w:val="28"/>
          <w:lang w:val="kpv-RU" w:eastAsia="zh-CN" w:bidi="hi-IN"/>
        </w:rPr>
        <w:t>ковидлы паныд</w:t>
      </w:r>
      <w:r>
        <w:rPr>
          <w:rFonts w:eastAsia="WenQuanYi Micro Hei" w:cs="Lohit Devanagari" w:ascii="Times New Roman" w:hAnsi="Times New Roman"/>
          <w:b w:val="false"/>
          <w:bCs w:val="false"/>
          <w:color w:val="00000A"/>
          <w:kern w:val="2"/>
          <w:sz w:val="28"/>
          <w:szCs w:val="28"/>
          <w:lang w:val="kpv-RU" w:eastAsia="zh-CN" w:bidi="hi-IN"/>
        </w:rPr>
        <w:t xml:space="preserve"> пыртӧм дзескӧдан мераяс йылысь позьӧ лыддьыны Коми Республикалӧн официальнӧй порталын </w:t>
      </w:r>
      <w:hyperlink r:id="rId3">
        <w:r>
          <w:rPr>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15.11.2021</w:t>
      </w:r>
    </w:p>
    <w:p>
      <w:pPr>
        <w:pStyle w:val="1"/>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(15 ноября) выздоровели 70 955 (+2) человек.</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Выявлено ПЦР-тестированием 84 836 (+383) случаев заболевания COVІD-19. Наибольший прирост за сутки в Сыктывкаре – 101 случай, Ухте – 84, Воркуте – 31, Усинске – 30, Сосногорском районе – 27. Все инфицированные находятся под наблюдением врачей, им оказывается помощь.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Всего под медицинским наблюдением находятся 12 227 человек.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Официально подтверждено 2 102 (+1) случая летального исхода у пациентов с коронавирусом.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По информации Министерства здравоохранения Республики Коми, по состоянию на 15 ноября 2021 года в республике против COVІD–19 привито (первым компонентом) 325 074 человека.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1. По телефонам поликлиник городов и районов Коми.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2. Через контакт-центр Минздрава республики по бесплатному номеру 8-800-550-0000. </w:t>
      </w:r>
    </w:p>
    <w:p>
      <w:pPr>
        <w:pStyle w:val="Style15"/>
        <w:spacing w:lineRule="auto" w:line="360" w:before="0" w:after="0"/>
        <w:ind w:left="0" w:right="0" w:firstLine="709"/>
        <w:jc w:val="both"/>
        <w:rPr/>
      </w:pPr>
      <w:r>
        <w:rPr>
          <w:rFonts w:ascii="Times New Roman" w:hAnsi="Times New Roman"/>
          <w:sz w:val="28"/>
          <w:szCs w:val="28"/>
          <w:lang w:val="kpv-RU"/>
        </w:rPr>
        <w:t xml:space="preserve">3. Через портал «Госуслуги»: </w:t>
      </w:r>
      <w:hyperlink r:id="rId4"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709"/>
        <w:jc w:val="both"/>
        <w:rPr/>
      </w:pPr>
      <w:r>
        <w:rPr>
          <w:rFonts w:ascii="Times New Roman" w:hAnsi="Times New Roman"/>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ascii="Times New Roman" w:hAnsi="Times New Roman"/>
            <w:sz w:val="28"/>
            <w:szCs w:val="28"/>
            <w:lang w:val="kpv-RU"/>
          </w:rPr>
          <w:t>«Информация о коронавирусе»</w:t>
        </w:r>
      </w:hyperlink>
      <w:r>
        <w:rPr>
          <w:rFonts w:ascii="Times New Roman" w:hAnsi="Times New Roman"/>
          <w:sz w:val="28"/>
          <w:szCs w:val="28"/>
          <w:lang w:val="kpv-RU"/>
        </w:rPr>
        <w:t>.</w:t>
      </w:r>
    </w:p>
    <w:p>
      <w:pPr>
        <w:pStyle w:val="Style15"/>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1724</w:t>
      </w:r>
    </w:p>
    <w:p>
      <w:pPr>
        <w:pStyle w:val="Style15"/>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Королева</w:t>
      </w:r>
    </w:p>
    <w:p>
      <w:pPr>
        <w:pStyle w:val="Normal"/>
        <w:widowControl/>
        <w:suppressAutoHyphens w:val="true"/>
        <w:bidi w:val="0"/>
        <w:spacing w:lineRule="auto" w:line="360" w:before="0" w:after="0"/>
        <w:ind w:left="0" w:right="0" w:firstLine="709"/>
        <w:jc w:val="both"/>
        <w:rPr>
          <w:rFonts w:eastAsia="WenQuanYi Micro Hei" w:cs="Lohit Devanagari"/>
          <w:b w:val="false"/>
          <w:b w:val="false"/>
          <w:bCs w:val="false"/>
          <w:color w:val="00000A"/>
          <w:kern w:val="2"/>
          <w:lang w:val="kpv-RU" w:eastAsia="zh-CN" w:bidi="hi-IN"/>
        </w:rPr>
      </w:pPr>
      <w:r>
        <w:rPr>
          <w:rFonts w:eastAsia="WenQuanYi Micro Hei" w:cs="Lohit Devanagari"/>
          <w:b w:val="false"/>
          <w:bCs w:val="false"/>
          <w:color w:val="00000A"/>
          <w:kern w:val="2"/>
          <w:lang w:val="kpv-RU" w:eastAsia="zh-CN" w:bidi="hi-IN"/>
        </w:rPr>
      </w:r>
    </w:p>
    <w:p>
      <w:pPr>
        <w:pStyle w:val="1"/>
        <w:widowControl/>
        <w:suppressAutoHyphens w:val="true"/>
        <w:bidi w:val="0"/>
        <w:spacing w:lineRule="auto" w:line="360" w:before="0" w:after="0"/>
        <w:ind w:left="0" w:right="0" w:firstLine="709"/>
        <w:jc w:val="both"/>
        <w:rPr>
          <w:rFonts w:eastAsia="WenQuanYi Micro Hei" w:cs="Lohit Devanagari"/>
          <w:b/>
          <w:b/>
          <w:bCs/>
          <w:color w:val="00000A"/>
          <w:kern w:val="2"/>
          <w:lang w:val="kpv-RU" w:eastAsia="zh-CN" w:bidi="hi-IN"/>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LibreOffice/6.4.2.2$Linux_X86_64 LibreOffice_project/4e471d8c02c9c90f512f7f9ead8875b57fcb1ec3</Application>
  <Pages>4</Pages>
  <Words>496</Words>
  <Characters>3410</Characters>
  <CharactersWithSpaces>3904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2021-11-16T16:04:06Z</dcterms:modified>
  <cp:revision>62</cp:revision>
  <dc:subject/>
  <dc:title/>
</cp:coreProperties>
</file>