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true"/>
        <w:spacing w:lineRule="auto" w:line="360" w:before="0" w:after="0"/>
        <w:ind w:left="0" w:right="0" w:firstLine="709"/>
        <w:jc w:val="both"/>
        <w:rPr>
          <w:b w:val="false"/>
          <w:b w:val="false"/>
          <w:bCs w:val="false"/>
          <w:sz w:val="28"/>
          <w:szCs w:val="28"/>
          <w:lang w:val="kpv-RU" w:eastAsia="zh-CN" w:bidi="ar-SA"/>
        </w:rPr>
      </w:pPr>
      <w:r>
        <w:rPr>
          <w:b w:val="false"/>
          <w:bCs w:val="false"/>
          <w:sz w:val="28"/>
          <w:szCs w:val="28"/>
          <w:lang w:val="kpv-RU" w:eastAsia="zh-CN" w:bidi="ar-SA"/>
        </w:rPr>
        <w:t>16.11.21</w:t>
      </w:r>
    </w:p>
    <w:p>
      <w:pPr>
        <w:pStyle w:val="1"/>
        <w:widowControl/>
        <w:numPr>
          <w:ilvl w:val="0"/>
          <w:numId w:val="0"/>
        </w:numPr>
        <w:suppressAutoHyphens w:val="true"/>
        <w:spacing w:lineRule="auto" w:line="360" w:before="0" w:after="0"/>
        <w:ind w:left="0" w:right="0" w:firstLine="709"/>
        <w:jc w:val="both"/>
        <w:rPr>
          <w:b/>
          <w:b/>
          <w:bCs/>
          <w:sz w:val="28"/>
          <w:szCs w:val="28"/>
          <w:lang w:val="kpv-RU" w:eastAsia="zh-CN" w:bidi="ar-SA"/>
        </w:rPr>
      </w:pPr>
      <w:r>
        <w:rPr>
          <w:b/>
          <w:bCs/>
          <w:sz w:val="28"/>
          <w:szCs w:val="28"/>
          <w:lang w:val="kpv-RU" w:eastAsia="zh-CN" w:bidi="ar-SA"/>
        </w:rPr>
        <w:t>Владимир Уйба сдайтіс Сыктывкарын антиковиднӧй плазма</w:t>
      </w:r>
    </w:p>
    <w:p>
      <w:pPr>
        <w:pStyle w:val="Style16"/>
        <w:widowControl/>
        <w:suppressAutoHyphens w:val="true"/>
        <w:spacing w:lineRule="auto" w:line="360" w:before="0" w:after="0"/>
        <w:ind w:left="0" w:right="0" w:firstLine="709"/>
        <w:jc w:val="both"/>
        <w:rPr/>
      </w:pPr>
      <w:r>
        <w:rPr>
          <w:b w:val="false"/>
          <w:bCs w:val="false"/>
          <w:sz w:val="28"/>
          <w:szCs w:val="28"/>
          <w:lang w:val="kpv-RU" w:eastAsia="zh-CN" w:bidi="ar-SA"/>
        </w:rPr>
        <w:t xml:space="preserve">Коми республиканскӧй вир шӧринӧ волігӧн республикаса </w:t>
      </w:r>
      <w:r>
        <w:rPr>
          <w:rFonts w:eastAsia="Times New Roman" w:cs="Times New Roman"/>
          <w:b w:val="false"/>
          <w:bCs w:val="false"/>
          <w:color w:val="auto"/>
          <w:sz w:val="28"/>
          <w:szCs w:val="28"/>
          <w:lang w:val="kpv-RU" w:eastAsia="zh-CN" w:bidi="ar-SA"/>
        </w:rPr>
        <w:t>Ю</w:t>
      </w:r>
      <w:r>
        <w:rPr>
          <w:b w:val="false"/>
          <w:bCs w:val="false"/>
          <w:sz w:val="28"/>
          <w:szCs w:val="28"/>
          <w:lang w:val="kpv-RU" w:eastAsia="zh-CN" w:bidi="ar-SA"/>
        </w:rPr>
        <w:t xml:space="preserve">ралысь корис </w:t>
      </w:r>
      <w:r>
        <w:rPr>
          <w:rFonts w:eastAsia="Times New Roman" w:cs="Times New Roman"/>
          <w:b w:val="false"/>
          <w:bCs w:val="false"/>
          <w:color w:val="auto"/>
          <w:sz w:val="28"/>
          <w:szCs w:val="28"/>
          <w:lang w:val="kpv-RU" w:eastAsia="zh-CN" w:bidi="ar-SA"/>
        </w:rPr>
        <w:t>отсасьны</w:t>
      </w:r>
      <w:r>
        <w:rPr>
          <w:b w:val="false"/>
          <w:bCs w:val="false"/>
          <w:sz w:val="28"/>
          <w:szCs w:val="28"/>
          <w:lang w:val="kpv-RU" w:eastAsia="zh-CN" w:bidi="ar-SA"/>
        </w:rPr>
        <w:t xml:space="preserve"> донорст</w:t>
      </w:r>
      <w:r>
        <w:rPr>
          <w:rFonts w:eastAsia="Times New Roman" w:cs="Times New Roman"/>
          <w:b w:val="false"/>
          <w:bCs w:val="false"/>
          <w:color w:val="auto"/>
          <w:sz w:val="28"/>
          <w:szCs w:val="28"/>
          <w:lang w:val="kpv-RU" w:eastAsia="zh-CN" w:bidi="ar-SA"/>
        </w:rPr>
        <w:t xml:space="preserve">волы да сӧвмӧдны сійӧс. Владимир Уйба чайтӧ, мый тані оз сӧмын ков ышӧдны доноръясӧс, но и колӧ отсасьны налы – кыдзи канмусянь, сідз и удж сетысьяссянь, профсоюзъяссянь да ӧткотыръяссянь. </w:t>
      </w:r>
    </w:p>
    <w:p>
      <w:pPr>
        <w:pStyle w:val="Style16"/>
        <w:widowControl/>
        <w:suppressAutoHyphens w:val="true"/>
        <w:spacing w:lineRule="auto" w:line="360" w:before="0" w:after="0"/>
        <w:ind w:left="0" w:right="0" w:firstLine="709"/>
        <w:jc w:val="both"/>
        <w:rPr/>
      </w:pPr>
      <w:r>
        <w:rPr>
          <w:b w:val="false"/>
          <w:bCs w:val="false"/>
          <w:sz w:val="28"/>
          <w:szCs w:val="28"/>
          <w:lang w:val="kpv-RU" w:eastAsia="zh-CN" w:bidi="ar-SA"/>
        </w:rPr>
        <w:t xml:space="preserve">Донорстволы отсасьысь организацияяс пӧвстысь ӧтиӧн лоӧ Россияса машинаяс </w:t>
      </w:r>
      <w:r>
        <w:rPr>
          <w:rFonts w:eastAsia="Times New Roman" w:cs="Times New Roman"/>
          <w:b w:val="false"/>
          <w:bCs w:val="false"/>
          <w:color w:val="auto"/>
          <w:sz w:val="28"/>
          <w:szCs w:val="28"/>
          <w:lang w:val="kpv-RU" w:eastAsia="zh-CN" w:bidi="ar-SA"/>
        </w:rPr>
        <w:t>вӧчысьяслӧн союз</w:t>
      </w:r>
      <w:r>
        <w:rPr>
          <w:b w:val="false"/>
          <w:bCs w:val="false"/>
          <w:sz w:val="28"/>
          <w:szCs w:val="28"/>
          <w:lang w:val="kpv-RU" w:eastAsia="zh-CN" w:bidi="ar-SA"/>
        </w:rPr>
        <w:t xml:space="preserve"> – гырысь ӧтйӧза организация, коді ӧтувтӧ страна</w:t>
      </w:r>
      <w:r>
        <w:rPr>
          <w:rFonts w:eastAsia="Times New Roman" w:cs="Times New Roman"/>
          <w:b w:val="false"/>
          <w:bCs w:val="false"/>
          <w:color w:val="auto"/>
          <w:sz w:val="28"/>
          <w:szCs w:val="28"/>
          <w:lang w:val="kpv-RU" w:eastAsia="zh-CN" w:bidi="ar-SA"/>
        </w:rPr>
        <w:t>са</w:t>
      </w:r>
      <w:r>
        <w:rPr>
          <w:b w:val="false"/>
          <w:bCs w:val="false"/>
          <w:sz w:val="28"/>
          <w:szCs w:val="28"/>
          <w:lang w:val="kpv-RU" w:eastAsia="zh-CN" w:bidi="ar-SA"/>
        </w:rPr>
        <w:t xml:space="preserve"> промышленносьтлӧн став юкӧн</w:t>
      </w:r>
      <w:r>
        <w:rPr>
          <w:rFonts w:eastAsia="Times New Roman" w:cs="Times New Roman"/>
          <w:b w:val="false"/>
          <w:bCs w:val="false"/>
          <w:color w:val="auto"/>
          <w:sz w:val="28"/>
          <w:szCs w:val="28"/>
          <w:lang w:val="kpv-RU" w:eastAsia="zh-CN" w:bidi="ar-SA"/>
        </w:rPr>
        <w:t>ысь</w:t>
      </w:r>
      <w:r>
        <w:rPr>
          <w:b w:val="false"/>
          <w:bCs w:val="false"/>
          <w:sz w:val="28"/>
          <w:szCs w:val="28"/>
          <w:lang w:val="kpv-RU" w:eastAsia="zh-CN" w:bidi="ar-SA"/>
        </w:rPr>
        <w:t xml:space="preserve"> канму да бизнес-предприятиеяс. Владимир Уйба пырӧ Союзса Бюролӧн пырысьяс лыдӧ, мыйӧн веськӧдлӧ «Рособоронэкспорт» предприятиеса медыджыд директор</w:t>
      </w:r>
      <w:r>
        <w:rPr>
          <w:sz w:val="28"/>
          <w:szCs w:val="28"/>
          <w:lang w:val="kpv-RU" w:eastAsia="zh-CN" w:bidi="ar-SA"/>
        </w:rPr>
        <w:t xml:space="preserve"> Сергей Чемезов. </w:t>
      </w:r>
    </w:p>
    <w:p>
      <w:pPr>
        <w:pStyle w:val="Style16"/>
        <w:widowControl/>
        <w:suppressAutoHyphens w:val="true"/>
        <w:spacing w:lineRule="auto" w:line="360" w:before="0" w:after="0"/>
        <w:ind w:left="0" w:right="0" w:firstLine="709"/>
        <w:jc w:val="both"/>
        <w:rPr/>
      </w:pPr>
      <w:r>
        <w:rPr>
          <w:sz w:val="28"/>
          <w:szCs w:val="28"/>
          <w:lang w:val="kpv-RU" w:eastAsia="zh-CN" w:bidi="ar-SA"/>
        </w:rPr>
        <w:t>Федеральн</w:t>
      </w:r>
      <w:r>
        <w:rPr>
          <w:rFonts w:eastAsia="Times New Roman" w:cs="Times New Roman"/>
          <w:color w:val="auto"/>
          <w:sz w:val="28"/>
          <w:szCs w:val="28"/>
          <w:lang w:val="kpv-RU" w:eastAsia="zh-CN" w:bidi="ar-SA"/>
        </w:rPr>
        <w:t>ӧй</w:t>
      </w:r>
      <w:r>
        <w:rPr>
          <w:sz w:val="28"/>
          <w:szCs w:val="28"/>
          <w:lang w:val="kpv-RU" w:eastAsia="zh-CN" w:bidi="ar-SA"/>
        </w:rPr>
        <w:t xml:space="preserve"> медико-биологическ</w:t>
      </w:r>
      <w:r>
        <w:rPr>
          <w:rFonts w:eastAsia="Times New Roman" w:cs="Times New Roman"/>
          <w:color w:val="auto"/>
          <w:sz w:val="28"/>
          <w:szCs w:val="28"/>
          <w:lang w:val="kpv-RU" w:eastAsia="zh-CN" w:bidi="ar-SA"/>
        </w:rPr>
        <w:t>ӧй</w:t>
      </w:r>
      <w:r>
        <w:rPr>
          <w:sz w:val="28"/>
          <w:szCs w:val="28"/>
          <w:lang w:val="kpv-RU" w:eastAsia="zh-CN" w:bidi="ar-SA"/>
        </w:rPr>
        <w:t xml:space="preserve"> агентствоӧн юрнуӧдігӧн на Владимир Уйба вӧзйис выль ногӧн уджӧдны Вир служба – 2007 воын пыртіс канму тшупӧдын вир босьтан стандарт. Тані сылы ёна отсаліс</w:t>
      </w:r>
      <w:r>
        <w:rPr>
          <w:b w:val="false"/>
          <w:bCs w:val="false"/>
          <w:sz w:val="28"/>
          <w:szCs w:val="28"/>
          <w:lang w:val="kpv-RU" w:eastAsia="zh-CN" w:bidi="ar-SA"/>
        </w:rPr>
        <w:t xml:space="preserve"> Россияса машинаяс </w:t>
      </w:r>
      <w:r>
        <w:rPr>
          <w:rFonts w:eastAsia="Times New Roman" w:cs="Times New Roman"/>
          <w:b w:val="false"/>
          <w:bCs w:val="false"/>
          <w:color w:val="auto"/>
          <w:sz w:val="28"/>
          <w:szCs w:val="28"/>
          <w:lang w:val="kpv-RU" w:eastAsia="zh-CN" w:bidi="ar-SA"/>
        </w:rPr>
        <w:t>вӧчысьяслӧн</w:t>
      </w:r>
      <w:r>
        <w:rPr>
          <w:b w:val="false"/>
          <w:bCs w:val="false"/>
          <w:sz w:val="28"/>
          <w:szCs w:val="28"/>
          <w:lang w:val="kpv-RU" w:eastAsia="zh-CN" w:bidi="ar-SA"/>
        </w:rPr>
        <w:t xml:space="preserve"> союз, кодлӧн уджын сійӧ кадсяньыс зэв тӧдчанаӧн лоӧ донорство сӧвмӧдӧм да йӧз костын паськӧдӧм.</w:t>
      </w:r>
    </w:p>
    <w:p>
      <w:pPr>
        <w:pStyle w:val="Style16"/>
        <w:spacing w:lineRule="auto" w:line="360" w:before="0" w:after="0"/>
        <w:ind w:left="0" w:right="0" w:firstLine="709"/>
        <w:jc w:val="both"/>
        <w:rPr/>
      </w:pPr>
      <w:r>
        <w:rPr>
          <w:sz w:val="28"/>
          <w:szCs w:val="28"/>
          <w:lang w:val="kpv-RU" w:eastAsia="zh-CN" w:bidi="ar-SA"/>
        </w:rPr>
        <w:t>«Союзӧ пырысьяс асланыс примерӧн пыр отсалӧны донорстволы, - гӧгӧрвоӧдіс Владимир Уйба. – Тайӧс торйӧн нин колӧ вӧчны ӧні, пандемия кадӧ, медым йӧзӧс коронавирусысь бурдӧдігӧн миян медицина уджалысьяслы пыр тырмис вир да плазма. Талун ме сдайті антиковиднӧй плазма, мый колӧ гаммаглобулин босьтӧм вылӧ. Карантин бӧрын кӧ ставыс лоас бур, сійӧс позяс сюйны йӧзлы, кодъяс висьӧны ковидӧн».</w:t>
      </w:r>
    </w:p>
    <w:p>
      <w:pPr>
        <w:pStyle w:val="Style16"/>
        <w:spacing w:lineRule="auto" w:line="360" w:before="0" w:after="0"/>
        <w:ind w:left="0" w:right="0" w:firstLine="709"/>
        <w:jc w:val="both"/>
        <w:rPr/>
      </w:pPr>
      <w:r>
        <w:rPr>
          <w:sz w:val="28"/>
          <w:szCs w:val="28"/>
          <w:lang w:val="kpv-RU" w:eastAsia="zh-CN" w:bidi="ar-SA"/>
        </w:rPr>
        <w:t>2020 восянь Комиын вӧдитчӧны COVІD-19 висьл</w:t>
      </w:r>
      <w:r>
        <w:rPr>
          <w:rFonts w:eastAsia="Times New Roman" w:cs="Times New Roman"/>
          <w:color w:val="auto"/>
          <w:sz w:val="28"/>
          <w:szCs w:val="28"/>
          <w:lang w:val="kpv-RU" w:eastAsia="zh-CN" w:bidi="ar-SA"/>
        </w:rPr>
        <w:t>ӧм</w:t>
      </w:r>
      <w:r>
        <w:rPr>
          <w:sz w:val="28"/>
          <w:szCs w:val="28"/>
          <w:lang w:val="kpv-RU" w:eastAsia="zh-CN" w:bidi="ar-SA"/>
        </w:rPr>
        <w:t xml:space="preserve"> доноръяссянь антиковиднӧй патогенредуцированнӧй плазма дасьтан технологияӧн. Ставнас дасьтӧма 1 сюрс гӧгӧр литра антиковиднӧй плазма, клиническӧя вӧдитчӧм вылӧ медицина организацияясӧ сетӧма 200-ысь унджык литр. </w:t>
      </w:r>
    </w:p>
    <w:p>
      <w:pPr>
        <w:pStyle w:val="Style16"/>
        <w:spacing w:lineRule="auto" w:line="360" w:before="0" w:after="0"/>
        <w:ind w:left="0" w:right="0" w:firstLine="709"/>
        <w:jc w:val="both"/>
        <w:rPr/>
      </w:pPr>
      <w:r>
        <w:rPr>
          <w:sz w:val="28"/>
          <w:szCs w:val="28"/>
          <w:lang w:val="kpv-RU" w:eastAsia="zh-CN" w:bidi="ar-SA"/>
        </w:rPr>
        <w:t>Коронавирус</w:t>
      </w:r>
      <w:r>
        <w:rPr>
          <w:rFonts w:eastAsia="Times New Roman" w:cs="Times New Roman"/>
          <w:color w:val="auto"/>
          <w:sz w:val="28"/>
          <w:szCs w:val="28"/>
          <w:lang w:val="kpv-RU" w:eastAsia="zh-CN" w:bidi="ar-SA"/>
        </w:rPr>
        <w:t>ӧн кокниа висьлӧм йӧз вермасны лоны донорӧн бурдӧдчӧм бӧрын 30 лун мысти, пневмонияӧн висьлӧмаяс – 120 лун мысти. Вакцинация вӧчӧм бӧрын вирсӧ позьӧ сетны 30 лун мысти.</w:t>
      </w:r>
    </w:p>
    <w:p>
      <w:pPr>
        <w:pStyle w:val="Style16"/>
        <w:spacing w:lineRule="auto" w:line="360" w:before="0" w:after="0"/>
        <w:ind w:left="0" w:right="0" w:firstLine="709"/>
        <w:jc w:val="both"/>
        <w:rPr/>
      </w:pPr>
      <w:r>
        <w:rPr>
          <w:sz w:val="28"/>
          <w:szCs w:val="28"/>
          <w:lang w:val="kpv-RU" w:eastAsia="zh-CN" w:bidi="ar-SA"/>
        </w:rPr>
        <w:t xml:space="preserve">«Доноръяс – тайӧ геройяс, кодъяс мездісны эз ӧти олӧм. Тайӧ торъя </w:t>
      </w:r>
      <w:r>
        <w:rPr>
          <w:rFonts w:eastAsia="Times New Roman" w:cs="Times New Roman"/>
          <w:color w:val="auto"/>
          <w:sz w:val="28"/>
          <w:szCs w:val="28"/>
          <w:lang w:val="kpv-RU" w:eastAsia="zh-CN" w:bidi="ar-SA"/>
        </w:rPr>
        <w:t>миссияыс</w:t>
      </w:r>
      <w:r>
        <w:rPr>
          <w:sz w:val="28"/>
          <w:szCs w:val="28"/>
          <w:lang w:val="kpv-RU" w:eastAsia="zh-CN" w:bidi="ar-SA"/>
        </w:rPr>
        <w:t xml:space="preserve"> йитӧ водзмӧстчысь йӧзӧс. Муӧдз копыр таысь став донорлы!» - пасйис Коми Республикаса Юралысь. </w:t>
      </w:r>
    </w:p>
    <w:p>
      <w:pPr>
        <w:pStyle w:val="Style16"/>
        <w:spacing w:lineRule="auto" w:line="360" w:before="0" w:after="0"/>
        <w:ind w:left="0" w:right="0" w:firstLine="709"/>
        <w:jc w:val="both"/>
        <w:rPr/>
      </w:pPr>
      <w:r>
        <w:rPr>
          <w:sz w:val="28"/>
          <w:szCs w:val="28"/>
          <w:lang w:val="kpv-RU" w:eastAsia="zh-CN" w:bidi="ar-SA"/>
        </w:rPr>
        <w:t xml:space="preserve">Коми Республикаын Россияса 5 767 почёта донор. Социальнӧя отсалан федеральнӧй мераяс кындзи (сьӧм быд во мынтӧм, мынтана отпуск быд во сетӧм, медицина отсӧг ӧчередьысь ӧтдор сетӧм, уджалан либӧ велӧдчан ин серти </w:t>
      </w:r>
      <w:r>
        <w:rPr>
          <w:rFonts w:cs="Times New Roman"/>
          <w:b w:val="false"/>
          <w:bCs w:val="false"/>
          <w:sz w:val="28"/>
          <w:szCs w:val="28"/>
          <w:lang w:val="kpv-RU" w:eastAsia="zh-CN" w:bidi="ar-SA"/>
        </w:rPr>
        <w:t xml:space="preserve">санаторно-курортнӧя бурдӧдчӧм вылӧ </w:t>
      </w:r>
      <w:r>
        <w:rPr>
          <w:rFonts w:eastAsia="Times New Roman" w:cs="Times New Roman"/>
          <w:b w:val="false"/>
          <w:bCs w:val="false"/>
          <w:color w:val="auto"/>
          <w:sz w:val="28"/>
          <w:szCs w:val="28"/>
          <w:lang w:val="kpv-RU" w:eastAsia="zh-CN" w:bidi="ar-SA"/>
        </w:rPr>
        <w:t>кокньӧда</w:t>
      </w:r>
      <w:r>
        <w:rPr>
          <w:rFonts w:cs="Times New Roman"/>
          <w:b w:val="false"/>
          <w:bCs w:val="false"/>
          <w:sz w:val="28"/>
          <w:szCs w:val="28"/>
          <w:lang w:val="kpv-RU" w:eastAsia="zh-CN" w:bidi="ar-SA"/>
        </w:rPr>
        <w:t xml:space="preserve"> путёвкаяс медводдзаяс лыдын </w:t>
      </w:r>
      <w:r>
        <w:rPr>
          <w:rFonts w:eastAsia="Times New Roman" w:cs="Times New Roman"/>
          <w:b w:val="false"/>
          <w:bCs w:val="false"/>
          <w:color w:val="auto"/>
          <w:sz w:val="28"/>
          <w:szCs w:val="28"/>
          <w:lang w:val="kpv-RU" w:eastAsia="zh-CN" w:bidi="ar-SA"/>
        </w:rPr>
        <w:t>босьт</w:t>
      </w:r>
      <w:r>
        <w:rPr>
          <w:rFonts w:cs="Times New Roman"/>
          <w:b w:val="false"/>
          <w:bCs w:val="false"/>
          <w:sz w:val="28"/>
          <w:szCs w:val="28"/>
          <w:lang w:val="kpv-RU" w:eastAsia="zh-CN" w:bidi="ar-SA"/>
        </w:rPr>
        <w:t xml:space="preserve">ӧм) </w:t>
      </w:r>
      <w:r>
        <w:rPr>
          <w:sz w:val="28"/>
          <w:szCs w:val="28"/>
          <w:lang w:val="kpv-RU" w:eastAsia="zh-CN" w:bidi="ar-SA"/>
        </w:rPr>
        <w:t xml:space="preserve">налы содтӧд уджалӧны республикаса мераяс. Медводз тайӧ </w:t>
      </w:r>
      <w:r>
        <w:rPr>
          <w:rFonts w:eastAsia="Times New Roman" w:cs="Times New Roman"/>
          <w:color w:val="auto"/>
          <w:sz w:val="28"/>
          <w:szCs w:val="28"/>
          <w:lang w:val="kpv-RU" w:eastAsia="zh-CN" w:bidi="ar-SA"/>
        </w:rPr>
        <w:t>кокньӧдӧн ветлӧм</w:t>
      </w:r>
      <w:r>
        <w:rPr>
          <w:sz w:val="28"/>
          <w:szCs w:val="28"/>
          <w:lang w:val="kpv-RU" w:eastAsia="zh-CN" w:bidi="ar-SA"/>
        </w:rPr>
        <w:t xml:space="preserve">, </w:t>
      </w:r>
      <w:r>
        <w:rPr>
          <w:rFonts w:eastAsia="Times New Roman" w:cs="Times New Roman"/>
          <w:color w:val="auto"/>
          <w:sz w:val="28"/>
          <w:szCs w:val="28"/>
          <w:lang w:val="kpv-RU" w:eastAsia="zh-CN" w:bidi="ar-SA"/>
        </w:rPr>
        <w:t>сы</w:t>
      </w:r>
      <w:r>
        <w:rPr>
          <w:sz w:val="28"/>
          <w:szCs w:val="28"/>
          <w:lang w:val="kpv-RU" w:eastAsia="zh-CN" w:bidi="ar-SA"/>
        </w:rPr>
        <w:t xml:space="preserve"> лыдын и социальнӧй ветлан билетъяс серти.</w:t>
      </w:r>
    </w:p>
    <w:p>
      <w:pPr>
        <w:pStyle w:val="Style16"/>
        <w:spacing w:lineRule="auto" w:line="360" w:before="0" w:after="0"/>
        <w:ind w:left="0" w:right="0" w:firstLine="709"/>
        <w:jc w:val="both"/>
        <w:rPr/>
      </w:pPr>
      <w:r>
        <w:rPr>
          <w:sz w:val="28"/>
          <w:szCs w:val="28"/>
          <w:lang w:val="kpv-RU" w:eastAsia="zh-CN" w:bidi="ar-SA"/>
        </w:rPr>
        <w:t>Таысь кындзи, Коми Республикаын пыр олысьяс вермӧны босьтны дон босьттӧм юридическӧй отсӧг. А 2021 воын Вир босьтан республиканскӧй станция таво котыртіс вир либӧ сылысь компонентъяссӧ сдайтӧм водзын доноръяс</w:t>
      </w:r>
      <w:r>
        <w:rPr>
          <w:rFonts w:eastAsia="Times New Roman" w:cs="Times New Roman"/>
          <w:color w:val="auto"/>
          <w:sz w:val="28"/>
          <w:szCs w:val="28"/>
          <w:lang w:val="kpv-RU" w:eastAsia="zh-CN" w:bidi="ar-SA"/>
        </w:rPr>
        <w:t>ӧс</w:t>
      </w:r>
      <w:r>
        <w:rPr>
          <w:sz w:val="28"/>
          <w:szCs w:val="28"/>
          <w:lang w:val="kpv-RU" w:eastAsia="zh-CN" w:bidi="ar-SA"/>
        </w:rPr>
        <w:t xml:space="preserve"> «кокниа» </w:t>
      </w:r>
      <w:r>
        <w:rPr>
          <w:rFonts w:eastAsia="Times New Roman" w:cs="Times New Roman"/>
          <w:color w:val="auto"/>
          <w:sz w:val="28"/>
          <w:szCs w:val="28"/>
          <w:lang w:val="kpv-RU" w:eastAsia="zh-CN" w:bidi="ar-SA"/>
        </w:rPr>
        <w:t>вердӧм.</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Быд во Коми Республикаса вир служба дасьтӧ 18,2 тоннаысь унджык донорскӧй вир.</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Коми Республикаын донация лыдыс вонас 27 сюрсысь унджык, сы лыдын вир донация – 16 сюрсысь унджык, плазма донация – 10 сюрсысь унджык, вир клеткаяс донация – 300-ысь унджык.</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Коми Республикаса вир шӧринӧн заптӧм антиковиднӧй плазмаыс сетӧ позянлун тырвыйӧ могмӧдны республикаса медицина организацияясӧс. </w:t>
      </w:r>
    </w:p>
    <w:p>
      <w:pPr>
        <w:pStyle w:val="Normal"/>
        <w:widowControl/>
        <w:suppressAutoHyphens w:val="true"/>
        <w:spacing w:lineRule="auto" w:line="360" w:before="0" w:after="0"/>
        <w:ind w:left="0" w:right="0" w:firstLine="709"/>
        <w:jc w:val="both"/>
        <w:rPr>
          <w:rFonts w:eastAsia="Times New Roman" w:cs="Times New Roman"/>
          <w:b w:val="false"/>
          <w:b w:val="false"/>
          <w:bCs w:val="false"/>
          <w:color w:val="auto"/>
          <w:sz w:val="28"/>
          <w:szCs w:val="28"/>
          <w:lang w:val="kpv-RU" w:eastAsia="zh-CN" w:bidi="ar-SA"/>
        </w:rPr>
      </w:pPr>
      <w:r>
        <w:rPr>
          <w:rFonts w:eastAsia="Times New Roman" w:cs="Times New Roman"/>
          <w:b w:val="false"/>
          <w:bCs w:val="false"/>
          <w:color w:val="auto"/>
          <w:sz w:val="28"/>
          <w:szCs w:val="28"/>
          <w:lang w:val="kpv-RU" w:eastAsia="zh-CN" w:bidi="ar-SA"/>
        </w:rPr>
        <w:t>3006</w:t>
      </w:r>
      <w:r>
        <w:br w:type="page"/>
      </w:r>
    </w:p>
    <w:p>
      <w:pPr>
        <w:pStyle w:val="1"/>
        <w:widowControl/>
        <w:numPr>
          <w:ilvl w:val="0"/>
          <w:numId w:val="0"/>
        </w:numPr>
        <w:suppressAutoHyphens w:val="true"/>
        <w:spacing w:lineRule="auto" w:line="360" w:before="0" w:after="0"/>
        <w:ind w:left="0" w:right="0" w:firstLine="709"/>
        <w:jc w:val="both"/>
        <w:rPr>
          <w:b w:val="false"/>
          <w:b w:val="false"/>
          <w:bCs w:val="false"/>
          <w:sz w:val="28"/>
          <w:szCs w:val="28"/>
          <w:lang w:val="kpv-RU" w:eastAsia="zh-CN" w:bidi="ar-SA"/>
        </w:rPr>
      </w:pPr>
      <w:r>
        <w:rPr>
          <w:b w:val="false"/>
          <w:bCs w:val="false"/>
          <w:sz w:val="28"/>
          <w:szCs w:val="28"/>
          <w:lang w:val="kpv-RU" w:eastAsia="zh-CN" w:bidi="ar-SA"/>
        </w:rPr>
        <w:t>16.11.21</w:t>
      </w:r>
    </w:p>
    <w:p>
      <w:pPr>
        <w:pStyle w:val="1"/>
        <w:widowControl/>
        <w:numPr>
          <w:ilvl w:val="0"/>
          <w:numId w:val="0"/>
        </w:numPr>
        <w:suppressAutoHyphens w:val="true"/>
        <w:spacing w:lineRule="auto" w:line="360" w:before="0" w:after="0"/>
        <w:ind w:left="0" w:right="0" w:firstLine="709"/>
        <w:jc w:val="both"/>
        <w:rPr>
          <w:b/>
          <w:b/>
          <w:bCs/>
          <w:sz w:val="28"/>
          <w:szCs w:val="28"/>
          <w:lang w:val="kpv-RU" w:eastAsia="zh-CN" w:bidi="ar-SA"/>
        </w:rPr>
      </w:pPr>
      <w:r>
        <w:rPr>
          <w:b/>
          <w:bCs/>
          <w:sz w:val="28"/>
          <w:szCs w:val="28"/>
          <w:lang w:val="kpv-RU" w:eastAsia="zh-CN" w:bidi="ar-SA"/>
        </w:rPr>
        <w:t>Владимир Уйба сдал в Сыктывкаре антиковидную плазму крови</w:t>
      </w:r>
    </w:p>
    <w:p>
      <w:pPr>
        <w:pStyle w:val="Style16"/>
        <w:widowControl/>
        <w:suppressAutoHyphens w:val="true"/>
        <w:spacing w:lineRule="auto" w:line="360" w:before="0" w:after="0"/>
        <w:ind w:left="0" w:right="0" w:firstLine="709"/>
        <w:jc w:val="both"/>
        <w:rPr>
          <w:b w:val="false"/>
          <w:b w:val="false"/>
          <w:bCs w:val="false"/>
          <w:sz w:val="28"/>
          <w:szCs w:val="28"/>
          <w:lang w:val="kpv-RU" w:eastAsia="zh-CN" w:bidi="ar-SA"/>
        </w:rPr>
      </w:pPr>
      <w:r>
        <w:rPr>
          <w:b w:val="false"/>
          <w:bCs w:val="false"/>
          <w:sz w:val="28"/>
          <w:szCs w:val="28"/>
          <w:lang w:val="kpv-RU" w:eastAsia="zh-CN" w:bidi="ar-SA"/>
        </w:rPr>
        <w:t>Во время посещения Коми республиканского центра крови глава республики призвал поддерживать и развивать традиции донорства. Владимир Уйба считает, что для этого нужна не только заинтересованность самих доноров, но и поддержка – как со стороны государства, так и со стороны работодателей, профессиональных союзов и сообществ.</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Одной из таких организаций, поддерживающих донорство, является Союз машиностроителей России – крупнейшая общественная организация, которая объединяет государственные и бизнес-предприятия всего спектра сфер промышленности страны. Владимир Уйба входит в состав Бюро Союза, а возглавляет его генеральный директор ФГУП «Рособоронэкспорт» Сергей Чемезов.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Ещё будучи руководителем Федерального медико-биологического агентства Владимир Уйба стал инициатором «перезагрузки» Службы крови – в 2007 году ввёл стандарт забора крови на государственном уровне. В этом ему активно содействовал Союз машиностроителей России, одним из приоритетов деятельности которого с тех пор являются развитие и пропаганда донорства крови.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«Члены Союза машиностроителей России постоянно поддерживают донорство личным примером, - прокомментировал Владимир Уйба. – Это особенно важно делать сейчас, в период пандемии, чтобы наши медицинские работники, которые в условиях борьбы с коронавирусом несут колоссальную нагрузку, не испытывали ещё и дефицит крови или плазмы. Сегодня я сдал антиковидную плазму, которая нужна для получения гаммаглобулина. Если после карантина будет всё нормально, то её можно будет переливать людям, которые страдают сегодня ковидом и находятся в тяжёлом состоянии».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С апреля 2020 года в Коми освоена технология заготовки антиковидной патогенредуцированной плазмы от доноров, перенесших COVІD-19. Всего заготовлено около 1 тысячи литров антиковидной плазмы, передано в медицинские организации для клинического использования более 200 литров.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Лицам, перенесшим новую короновирусную инфекцию в лёгкой форме, можно стать донором крови через 30 дней после выздоровления, а перенесшим пневмонию – через 120 дней. После завершения вакцинации кровь можно сдавать через 30 дней.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«Доноры – это герои, спасшие не одну жизнь. И это особая миссия, которая связывает людей с активной жизненной позицией. За это всем донорам низкий поклон!», - отметил глава Коми.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В Республике Коми – 5 767 почётных доноров России. Для них помимо федеральных мер социальной поддержки (ежегодная денежная выплата, предоставление ежегодного оплачиваемого отпуска, внеочередное оказание медицинской помощи, первоочередное приобретение по месту работы или учебы льготных путевок на санаторно-курортное лечение) действуют дополнительные республиканские. Прежде всего это льготный проезд, в том числе по социальным проездным билетам.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Кроме того, доноры, постоянно проживающие на территории Республики Коми, имеют право на получение бесплатной юридической помощи. А в 2021 году Республиканской станцией переливания крови организовано «лёгкое» питание доноров перед сдачей крови или её компонентов.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 Ежегодно Служба крови Республики Коми заготавливает более 18,2 тонн донорской крови.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 xml:space="preserve">Количество донаций в год по Республике Коми – более 27 тысяч, в том числе донаций крови - более 16 тысяч, донаций плазмы - около 10 тысяч, донаций клеток крови – более 300. </w:t>
      </w:r>
    </w:p>
    <w:p>
      <w:pPr>
        <w:pStyle w:val="Style16"/>
        <w:spacing w:lineRule="auto" w:line="360" w:before="0" w:after="0"/>
        <w:ind w:left="0" w:right="0" w:firstLine="709"/>
        <w:jc w:val="both"/>
        <w:rPr>
          <w:sz w:val="28"/>
          <w:szCs w:val="28"/>
          <w:lang w:val="kpv-RU" w:eastAsia="zh-CN" w:bidi="ar-SA"/>
        </w:rPr>
      </w:pPr>
      <w:r>
        <w:rPr>
          <w:sz w:val="28"/>
          <w:szCs w:val="28"/>
          <w:lang w:val="kpv-RU" w:eastAsia="zh-CN" w:bidi="ar-SA"/>
        </w:rPr>
        <w:t>Запасы антиковидной плазмы, заготовленные Коми республиканским центром крови, позволяют обеспечивать медицинские организации Республики Коми в полном объёме.</w:t>
      </w:r>
    </w:p>
    <w:p>
      <w:pPr>
        <w:pStyle w:val="Normal"/>
        <w:widowControl/>
        <w:suppressAutoHyphens w:val="true"/>
        <w:spacing w:lineRule="auto" w:line="360" w:before="0" w:after="0"/>
        <w:ind w:left="0" w:right="0" w:firstLine="709"/>
        <w:jc w:val="both"/>
        <w:rPr>
          <w:rFonts w:eastAsia="Times New Roman" w:cs="Times New Roman"/>
          <w:b w:val="false"/>
          <w:b w:val="false"/>
          <w:bCs w:val="false"/>
          <w:color w:val="auto"/>
          <w:sz w:val="28"/>
          <w:szCs w:val="28"/>
          <w:lang w:val="kpv-RU" w:eastAsia="zh-CN" w:bidi="ar-SA"/>
        </w:rPr>
      </w:pPr>
      <w:r>
        <w:rPr>
          <w:rFonts w:eastAsia="Times New Roman" w:cs="Times New Roman"/>
          <w:b w:val="false"/>
          <w:bCs w:val="false"/>
          <w:color w:val="auto"/>
          <w:sz w:val="28"/>
          <w:szCs w:val="28"/>
          <w:lang w:val="kpv-RU" w:eastAsia="zh-CN" w:bidi="ar-SA"/>
        </w:rPr>
        <w:t>3006</w:t>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spacing w:lineRule="auto" w:line="264"/>
      <w:jc w:val="center"/>
      <w:outlineLvl w:val="0"/>
    </w:pPr>
    <w:rPr>
      <w:b/>
      <w:sz w:val="36"/>
    </w:rPr>
  </w:style>
  <w:style w:type="paragraph" w:styleId="2">
    <w:name w:val="Heading 2"/>
    <w:basedOn w:val="Normal"/>
    <w:next w:val="Normal"/>
    <w:qFormat/>
    <w:pPr>
      <w:keepNext w:val="true"/>
      <w:numPr>
        <w:ilvl w:val="1"/>
        <w:numId w:val="1"/>
      </w:numPr>
      <w:spacing w:lineRule="auto" w:line="192"/>
      <w:jc w:val="center"/>
      <w:outlineLvl w:val="1"/>
    </w:pPr>
    <w:rPr>
      <w:b/>
      <w:sz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Style13">
    <w:name w:val="Номер страницы"/>
    <w:basedOn w:val="Style12"/>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Header"/>
    <w:basedOn w:val="Normal"/>
    <w:pPr>
      <w:tabs>
        <w:tab w:val="clear" w:pos="708"/>
        <w:tab w:val="center" w:pos="4677" w:leader="none"/>
        <w:tab w:val="right" w:pos="9355" w:leader="none"/>
      </w:tabs>
    </w:pPr>
    <w:rPr/>
  </w:style>
  <w:style w:type="paragraph" w:styleId="Style22">
    <w:name w:val="Содержимое врезки"/>
    <w:basedOn w:val="Normal"/>
    <w:qFormat/>
    <w:pPr/>
    <w:rPr/>
  </w:style>
  <w:style w:type="paragraph" w:styleId="ConsPlusTitle">
    <w:name w:val="ConsPlusTitle"/>
    <w:qFormat/>
    <w:pPr>
      <w:widowControl w:val="false"/>
      <w:suppressAutoHyphens w:val="true"/>
      <w:overflowPunct w:val="false"/>
      <w:bidi w:val="0"/>
      <w:spacing w:before="0" w:after="0"/>
      <w:jc w:val="left"/>
    </w:pPr>
    <w:rPr>
      <w:rFonts w:ascii="Arial" w:hAnsi="Arial" w:eastAsia="Noto Serif CJK SC" w:cs="Arial"/>
      <w:b/>
      <w:bCs/>
      <w:color w:val="auto"/>
      <w:kern w:val="0"/>
      <w:sz w:val="24"/>
      <w:szCs w:val="24"/>
      <w:lang w:val="ru-RU"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372</TotalTime>
  <Application>LibreOffice/6.4.2.2$Linux_X86_64 LibreOffice_project/4e471d8c02c9c90f512f7f9ead8875b57fcb1ec3</Application>
  <Pages>5</Pages>
  <Words>844</Words>
  <Characters>5618</Characters>
  <CharactersWithSpaces>6465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2007-12-07T12:17:00Z</dcterms:created>
  <dc:creator>User</dc:creator>
  <dc:description/>
  <dc:language>ru-RU</dc:language>
  <cp:lastModifiedBy/>
  <cp:lastPrinted>1995-11-21T17:41:00Z</cp:lastPrinted>
  <dcterms:modified xsi:type="dcterms:W3CDTF">2021-11-17T17:25:10Z</dcterms:modified>
  <cp:revision>60</cp:revision>
  <dc:subject/>
  <dc:title>КОМИ РЕСПУБЛИКАЛÖН ОЛАНПАС</dc:title>
</cp:coreProperties>
</file>