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23.11.2021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Times New Roman"/>
          <w:b/>
          <w:bCs/>
          <w:color w:val="00000A"/>
          <w:kern w:val="0"/>
          <w:sz w:val="28"/>
          <w:szCs w:val="28"/>
          <w:lang w:val="kpv-RU" w:eastAsia="zh-CN" w:bidi="ar-SA"/>
        </w:rPr>
        <w:t>Владимир Уйба тшӧктіс лӧсьӧдны Комиын мытшӧдтӧм гӧгӧртаслысь ӧтувъя стандарт</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Коми Республикаса Юралысь бердын Вермытӧмъяслӧн делӧяс серти сӧветлӧн заседание дырйи Владимир Уйба ӧтйӧза организацияяскӧд ӧтув анализируйтіс, кыдзи пӧртӧма олӧмӧ </w:t>
      </w:r>
      <w:r>
        <w:rPr>
          <w:rFonts w:eastAsia="Times New Roman" w:cs="Times New Roman"/>
          <w:b w:val="false"/>
          <w:bCs w:val="false"/>
          <w:color w:val="00000A"/>
          <w:kern w:val="0"/>
          <w:sz w:val="28"/>
          <w:szCs w:val="28"/>
          <w:lang w:val="kpv-RU" w:eastAsia="ru-RU" w:bidi="ar-SA"/>
        </w:rPr>
        <w:t>ӧткодь позянлуна гӧгӧртас сӧвмӧдӧм серти сылысь тшӧктӧмъяссӧ.</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ru-RU" w:bidi="ar-SA"/>
        </w:rPr>
        <w:t>Торйӧн кӧ, Коми Республикаса стрӧитчан министерство вӧчис отчёт муниципалитетъяслӧн администрацияяскӧд ӧтув дзоньвидзалунын аслыспӧлӧслунъяса йӧзлы каръясын да сиктъясын бур гӧгӧртас лӧсьӧдӧм серти мероприятиеяслысь план дасьтӧм йылысь. Тайӧ уджлӧн бӧртасъяс йылысь юӧртіс Коми Республикаса шӧр архитектор Елена Кочанова. Сӧветлӧн помшуӧмӧн документсӧ ыстӧма бурмӧдӧм вылӧ.</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ru-RU" w:bidi="ar-SA"/>
        </w:rPr>
        <w:t>Кывзісны вермытӧмъяслӧн меставывса ӧтйӧза организацияясӧн веськӧдлысьяс лыдысь вермытӧмъяслӧн делӧяс серти штатӧ пырттӧм сӧветникъяслысь институт лӧсьӧдӧм йылысь юӧр. Муниципалитетъясӧн юрнуӧдысьяслы вӧзйӧма зільджыка пыртны найӧс документъяс да помшуӧмъяс дасьтӧмӧ, кутшӧмъяс йитчӧны тайӧ категория олысьяслӧн интересъяскӧд, мутасъяс бурмӧдӧм-мичмӧдӧм, объектъяс адаптируйтӧм серти проектнӧй документация дасьтӧм вылӧ техническӧй могъяс сӧгласуйтан уджӧ.</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ru-RU" w:bidi="ar-SA"/>
        </w:rPr>
        <w:t>«Уджӧ пырттӧдз проектсӧ быть колӧ сӧгласуйтны вермытӧмъяслӧн ӧткотырӧ пырысьяскӧд, заводитны техническӧй могсянь. Мӧд ногӧн миян артмас оз мытшӧдтӧм гӧгӧртас, а джӧмдӧд бӧрся джӧмдӧд», - тӧдчӧдіс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ru-RU" w:bidi="ar-SA"/>
        </w:rPr>
        <w:t>Коми Юралысь тшӧктіс лӧсьӧдны вермытӧм йӧзлы ӧткодь позянлунъяс</w:t>
      </w:r>
      <w:r>
        <w:rPr>
          <w:rFonts w:eastAsia="Times New Roman" w:cs="Times New Roman"/>
          <w:b w:val="false"/>
          <w:bCs w:val="false"/>
          <w:color w:val="00000A"/>
          <w:kern w:val="0"/>
          <w:sz w:val="28"/>
          <w:szCs w:val="28"/>
          <w:lang w:val="kpv-RU" w:eastAsia="ru-RU" w:bidi="ar-SA"/>
        </w:rPr>
        <w:t>сӧ</w:t>
      </w:r>
      <w:r>
        <w:rPr>
          <w:rFonts w:eastAsia="Times New Roman" w:cs="Times New Roman"/>
          <w:b w:val="false"/>
          <w:bCs w:val="false"/>
          <w:color w:val="00000A"/>
          <w:kern w:val="0"/>
          <w:sz w:val="28"/>
          <w:szCs w:val="28"/>
          <w:lang w:val="kpv-RU" w:eastAsia="ru-RU" w:bidi="ar-SA"/>
        </w:rPr>
        <w:t xml:space="preserve"> могмӧдӧм серти предприятиеяслысь да учреждениеяслысь уджъяссӧ комплекснӧя котыртан региональнӧй стандарт да муниципалитетъяслӧн администрацияяслы </w:t>
      </w:r>
      <w:r>
        <w:rPr>
          <w:rFonts w:eastAsia="Times New Roman" w:cs="Times New Roman"/>
          <w:b w:val="false"/>
          <w:bCs w:val="false"/>
          <w:color w:val="00000A"/>
          <w:kern w:val="0"/>
          <w:sz w:val="28"/>
          <w:szCs w:val="28"/>
          <w:lang w:val="kpv-RU" w:eastAsia="zh-CN" w:bidi="ar-SA"/>
        </w:rPr>
        <w:t xml:space="preserve">вермытӧмъяслысь коланлунъяссӧ тӧд вылын кутӧмӧн олысьяслы ӧткодь позянлуна, бур, карса да социальнӧй гӧгӧртас лӧсьӧдӧм серти </w:t>
      </w:r>
      <w:r>
        <w:rPr>
          <w:rFonts w:eastAsia="Times New Roman" w:cs="Times New Roman"/>
          <w:b w:val="false"/>
          <w:bCs w:val="false"/>
          <w:color w:val="00000A"/>
          <w:kern w:val="0"/>
          <w:sz w:val="28"/>
          <w:szCs w:val="28"/>
          <w:lang w:val="kpv-RU" w:eastAsia="ru-RU" w:bidi="ar-SA"/>
        </w:rPr>
        <w:t>стандарт.</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ru-RU" w:bidi="ar-SA"/>
        </w:rPr>
        <w:t>«Стандартыс лоас комплекснӧй планлӧн сюрӧсӧн. Сійӧс колӧ бурмӧдны да сетны 2022 вося медводдза кварталын. Тайӧ стандартсӧ ми пыртам став дзоньталӧмлӧн, выльмӧдӧмлӧн либӧ стрӧитӧмлӧн техническӧй могӧ, медым лӧсьӧдны мытшӧдтӧм гӧгӧртас. Водзӧ кутам тшӧктыны сійӧс пӧртны олӧмӧ», - сетіс тшӧктӧм республикаса Веськӧдлан котырлы Владимир Уйба.</w:t>
      </w:r>
      <w:r>
        <w:br w:type="page"/>
      </w:r>
    </w:p>
    <w:p>
      <w:pPr>
        <w:pStyle w:val="1"/>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23.11.2021</w:t>
      </w:r>
    </w:p>
    <w:p>
      <w:pPr>
        <w:pStyle w:val="1"/>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Times New Roman" w:ascii="Times New Roman" w:hAnsi="Times New Roman"/>
          <w:b/>
          <w:bCs/>
          <w:color w:val="00000A"/>
          <w:kern w:val="0"/>
          <w:sz w:val="28"/>
          <w:szCs w:val="28"/>
          <w:lang w:val="kpv-RU" w:eastAsia="zh-CN" w:bidi="ar-SA"/>
        </w:rPr>
        <w:t>Владимир Уйба поручил разработать в Коми единый стандарт безбарьерной среды</w:t>
      </w:r>
    </w:p>
    <w:p>
      <w:pPr>
        <w:pStyle w:val="Style30"/>
        <w:bidi w:val="0"/>
        <w:spacing w:lineRule="auto" w:line="360" w:before="0" w:after="0"/>
        <w:ind w:left="0" w:right="0" w:firstLine="850"/>
        <w:contextualSpacing/>
        <w:jc w:val="both"/>
        <w:rPr>
          <w:b w:val="false"/>
          <w:b w:val="false"/>
          <w:bCs w:val="false"/>
        </w:rPr>
      </w:pPr>
      <w:r>
        <w:rPr>
          <w:b w:val="false"/>
          <w:bCs w:val="false"/>
        </w:rPr>
        <w:t>На заседании Совета по делам инвалидов при Главе Республики Коми Владимир Уйба вместе с общественными организациями проанализировал исполнение его поручений по развитию доступной среды.</w:t>
      </w:r>
    </w:p>
    <w:p>
      <w:pPr>
        <w:pStyle w:val="Style30"/>
        <w:bidi w:val="0"/>
        <w:spacing w:lineRule="auto" w:line="360" w:before="0" w:after="0"/>
        <w:ind w:left="0" w:right="0" w:firstLine="850"/>
        <w:contextualSpacing/>
        <w:jc w:val="both"/>
        <w:rPr>
          <w:b w:val="false"/>
          <w:b w:val="false"/>
          <w:bCs w:val="false"/>
        </w:rPr>
      </w:pPr>
      <w:r>
        <w:rPr>
          <w:b w:val="false"/>
          <w:bCs w:val="false"/>
        </w:rPr>
        <w:t xml:space="preserve">В частности, Минстрой Коми отчитался о разработке совместно с администрациями муниципальных образований плана мероприятий по формированию комфортной среды в городах и на селе для людей с особенностями здоровья. Информацию о результатах этой работы представила главный архитектор Республики Коми Елена Кочанова. Решением Совета документ направлен на доработку. </w:t>
      </w:r>
    </w:p>
    <w:p>
      <w:pPr>
        <w:pStyle w:val="Style30"/>
        <w:bidi w:val="0"/>
        <w:spacing w:lineRule="auto" w:line="360" w:before="0" w:after="0"/>
        <w:ind w:left="0" w:right="0" w:firstLine="850"/>
        <w:contextualSpacing/>
        <w:jc w:val="both"/>
        <w:rPr>
          <w:b w:val="false"/>
          <w:b w:val="false"/>
          <w:bCs w:val="false"/>
        </w:rPr>
      </w:pPr>
      <w:r>
        <w:rPr>
          <w:b w:val="false"/>
          <w:bCs w:val="false"/>
        </w:rPr>
        <w:t xml:space="preserve">Заслушана информация о создании института внештатных советников по делам инвалидов из числа председателей местных общественных организаций инвалидов. Руководителям муниципалитетов рекомендовано активнее вовлекать их в подготовку документов и решений, затрагивающих интересы этой категории жителей, в согласование технических заданий на разработку проектной документации по благоустройству территорий, адаптации объектов. </w:t>
      </w:r>
    </w:p>
    <w:p>
      <w:pPr>
        <w:pStyle w:val="Style30"/>
        <w:bidi w:val="0"/>
        <w:spacing w:lineRule="auto" w:line="360" w:before="0" w:after="0"/>
        <w:ind w:left="0" w:right="0" w:firstLine="850"/>
        <w:contextualSpacing/>
        <w:jc w:val="both"/>
        <w:rPr>
          <w:b w:val="false"/>
          <w:b w:val="false"/>
          <w:bCs w:val="false"/>
        </w:rPr>
      </w:pPr>
      <w:r>
        <w:rPr>
          <w:b w:val="false"/>
          <w:bCs w:val="false"/>
        </w:rPr>
        <w:t xml:space="preserve">«К этой задаче нельзя подходить формально. Прежде чем запускать какой-либо проект, нужно в обязательном порядке согласовать его, начиная с технического задания, с представителями сообщества инвалидов. В противном случае мы получаем не безбарьерную среду, а какую-нибудь "полосу с препятствиями"», - подчеркнул Владимир Уйба. </w:t>
      </w:r>
    </w:p>
    <w:p>
      <w:pPr>
        <w:pStyle w:val="Style30"/>
        <w:bidi w:val="0"/>
        <w:spacing w:lineRule="auto" w:line="360" w:before="0" w:after="0"/>
        <w:ind w:left="0" w:right="0" w:firstLine="850"/>
        <w:contextualSpacing/>
        <w:jc w:val="both"/>
        <w:rPr>
          <w:b w:val="false"/>
          <w:b w:val="false"/>
          <w:bCs w:val="false"/>
        </w:rPr>
      </w:pPr>
      <w:r>
        <w:rPr>
          <w:b w:val="false"/>
          <w:bCs w:val="false"/>
        </w:rPr>
        <w:t xml:space="preserve">Глава Коми поручил разработать региональный стандарт комплексной организации работ предприятий и учреждений по обеспечению доступности услуг для людей с инвалидностью и стандарт для администраций муниципальных образований по формированию комфортной, городской и социальной среды для населения, с учётом особых потребностей инвалидов. </w:t>
      </w:r>
    </w:p>
    <w:p>
      <w:pPr>
        <w:pStyle w:val="Style30"/>
        <w:bidi w:val="0"/>
        <w:spacing w:lineRule="auto" w:line="360" w:before="0" w:after="0"/>
        <w:ind w:left="0" w:right="0" w:firstLine="850"/>
        <w:contextualSpacing/>
        <w:jc w:val="both"/>
        <w:rPr>
          <w:b w:val="false"/>
          <w:b w:val="false"/>
          <w:bCs w:val="false"/>
        </w:rPr>
      </w:pPr>
      <w:r>
        <w:rPr>
          <w:b w:val="false"/>
          <w:bCs w:val="false"/>
        </w:rPr>
        <w:t>«Стандарт должен стать сутевой частью комплексного плана, который необходимо доработать и представить в первом квартале 2022 года. Этот стандарт мы закладываем в техническое задание любого ремонта, реконструкции или строительства с целью формирования безбарьерной среды. А дальше будем жёстко требовать его исполнения», - дал поручение Правительству республики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Габова 1822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5571</TotalTime>
  <Application>LibreOffice/6.4.2.2$Linux_X86_64 LibreOffice_project/4e471d8c02c9c90f512f7f9ead8875b57fcb1ec3</Application>
  <Pages>4</Pages>
  <Words>490</Words>
  <Characters>3653</Characters>
  <CharactersWithSpaces>4130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2021-11-22T11:05:51Z</cp:lastPrinted>
  <dcterms:modified xsi:type="dcterms:W3CDTF">2021-11-24T16:25:19Z</dcterms:modified>
  <cp:revision>1179</cp:revision>
  <dc:subject/>
  <dc:title> </dc:title>
</cp:coreProperties>
</file>