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2022.01.19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юӧртӧ сы йылысь, к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утшӧм мераяс примитӧны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Коми Республикаын выль коронавирус инфекциялӧн омикрон-штамм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паськалӧм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ысь ӧлӧдӧм могысь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2022.01.19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о том, какие меры принимаются в Республике Коми для противодействия распространению </w:t>
      </w:r>
      <w:bookmarkStart w:id="0" w:name="__DdeLink__208_1678324224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омикрон-штамм</w:t>
      </w:r>
      <w:bookmarkEnd w:id="0"/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а новой коронавирусной инфекции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126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Application>LibreOffice/6.4.2.2$Linux_X86_64 LibreOffice_project/4e471d8c02c9c90f512f7f9ead8875b57fcb1ec3</Application>
  <Pages>1</Pages>
  <Words>38</Words>
  <Characters>283</Characters>
  <CharactersWithSpaces>315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2022-01-20T11:07:54Z</dcterms:modified>
  <cp:revision>1207</cp:revision>
  <dc:subject/>
  <dc:title> </dc:title>
</cp:coreProperties>
</file>