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ascii="Times New Roman" w:hAnsi="Times New Roman"/>
          <w:b w:val="false"/>
          <w:bCs w:val="false"/>
          <w:color w:val="00000A"/>
          <w:kern w:val="0"/>
          <w:sz w:val="28"/>
          <w:szCs w:val="28"/>
          <w:lang w:val="kpv-RU" w:eastAsia="zh-CN" w:bidi="ar-SA"/>
        </w:rPr>
        <w:t>2022.02.19</w:t>
      </w:r>
    </w:p>
    <w:p>
      <w:pPr>
        <w:pStyle w:val="1"/>
        <w:widowControl/>
        <w:numPr>
          <w:ilvl w:val="0"/>
          <w:numId w:val="0"/>
        </w:numPr>
        <w:suppressAutoHyphens w:val="false"/>
        <w:bidi w:val="0"/>
        <w:spacing w:lineRule="auto" w:line="360" w:before="0" w:after="0"/>
        <w:ind w:left="0" w:right="0" w:firstLine="709"/>
        <w:jc w:val="both"/>
        <w:outlineLvl w:val="0"/>
        <w:rPr>
          <w:b/>
          <w:b/>
          <w:bCs/>
        </w:rPr>
      </w:pPr>
      <w:r>
        <w:rPr>
          <w:rFonts w:eastAsia="Times New Roman" w:cs="Times New Roman" w:ascii="Times New Roman" w:hAnsi="Times New Roman"/>
          <w:b/>
          <w:bCs/>
          <w:color w:val="00000A"/>
          <w:kern w:val="0"/>
          <w:sz w:val="28"/>
          <w:szCs w:val="28"/>
          <w:lang w:val="kpv-RU" w:eastAsia="zh-CN" w:bidi="ar-SA"/>
        </w:rPr>
        <w:t>Ухта бердса Борӧвӧй посёлокын помалӧны клублысь вужвыйӧн вежӧмсӧ</w:t>
      </w:r>
    </w:p>
    <w:p>
      <w:pPr>
        <w:pStyle w:val="Normal"/>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b w:val="false"/>
          <w:bCs w:val="false"/>
          <w:color w:val="00000A"/>
          <w:kern w:val="0"/>
          <w:sz w:val="28"/>
          <w:szCs w:val="28"/>
          <w:lang w:val="kpv-RU" w:eastAsia="zh-CN" w:bidi="ar-SA"/>
        </w:rPr>
        <w:t xml:space="preserve">Уджсӧ нуӧдӧны «Газпром трансгаз Ухта» ичӧт кывкутана котырлӧн бурвӧчан уджтас отсӧгӧн. Урасьӧм тӧлысь 18 лунӧ объектсӧ волісны видзӧдлыны Коми Республикаса Юралысь Владимир Уйба, предприятиеса медыджыд директор, Коми Республикалӧн Каналан Сӧветса депутат Александр Гайворонский, Коми Республикаса ӧтйӧза палатаӧн веськӧдлысь Григорий Хатанзейский да </w:t>
      </w:r>
      <w:bookmarkStart w:id="0" w:name="__DdeLink__79_1647044695"/>
      <w:r>
        <w:rPr>
          <w:rFonts w:eastAsia="Times New Roman" w:cs="Times New Roman"/>
          <w:b w:val="false"/>
          <w:bCs w:val="false"/>
          <w:color w:val="00000A"/>
          <w:kern w:val="0"/>
          <w:sz w:val="28"/>
          <w:szCs w:val="28"/>
          <w:lang w:val="kpv-RU" w:eastAsia="zh-CN" w:bidi="ar-SA"/>
        </w:rPr>
        <w:t>«</w:t>
      </w:r>
      <w:bookmarkEnd w:id="0"/>
      <w:r>
        <w:rPr>
          <w:rFonts w:eastAsia="Times New Roman" w:cs="Times New Roman"/>
          <w:b w:val="false"/>
          <w:bCs w:val="false"/>
          <w:color w:val="00000A"/>
          <w:kern w:val="0"/>
          <w:sz w:val="28"/>
          <w:szCs w:val="28"/>
          <w:lang w:val="kpv-RU" w:eastAsia="zh-CN" w:bidi="ar-SA"/>
        </w:rPr>
        <w:t>Ухта» КК МЮ-са юралысь Магомед Османов.</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«Вужвыйӧн вежӧм бӧрын Борӧвӧй посёлокын лоӧ культура учреждение колана техническӧй оборудованиеӧн. Ӧнія кадӧ миян ӧтувъя мог – видзны выльмӧдӧм объектсӧ, медым сійӧ уджаліс уна во, а посёлокын олысьяс лӧсьыда вермисны коллявны ассьыныс прӧст кадсӧ. Ухтаса администрациялы колӧ корны удж вылӧ бур обслуживайтысь персоналӧс, медым найӧ колана ногӧн вермисны дӧзьӧритны зданиесӧ. Татшӧм объектъяс бӧрся колӧ бура видзӧдны, сы вӧсна мый на гӧгӧр артмӧ да сӧвмӧ неыджыд посёлокъяслӧн инфраструктураыс», – тӧдчӧдіс Владимир Уйба.</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Посёлокса 1100-ысь унджык олысь коллялӧны прӧст кадсӧ сӧмын клубын. Тані уджалӧ 17 кружок да секция, кытчӧ пырӧдчӧ 180 морт. Учреждениелысь 1973 воӧ стрӧитӧм кирпичнӧй зданиесӧ колӧ вӧлі вужвыйӧн вежны.</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2019 восянь 2022 во заводитчытӧдз пожертвование серти сёрнитчӧмъяс серти дзоньталӧма вевт, лэбула пыранін, фойе, йӧктан класс, библиотека, кружокъяс нуӧдан жыръяс да административнӧй юкӧн, вӧчӧма тӧлӧдан фасад да бурмӧдӧма йӧрсӧ. «Ичӧт Чужан мулӧн культура» («Меставывса культура керка») ставроссияса проект да карса сьӧмкуд сьӧм тшӧт весьтӧ бурмӧдӧма клублысь материально-техническӧй база: ньӧбӧма занятиеяс вылӧ мебель, видзӧдысьясл</w:t>
      </w:r>
      <w:r>
        <w:rPr>
          <w:rFonts w:eastAsia="Times New Roman" w:cs="Times New Roman"/>
          <w:b w:val="false"/>
          <w:bCs w:val="false"/>
          <w:color w:val="00000A"/>
          <w:kern w:val="0"/>
          <w:sz w:val="28"/>
          <w:szCs w:val="28"/>
          <w:lang w:val="kpv-RU" w:eastAsia="zh-CN" w:bidi="ar-SA"/>
        </w:rPr>
        <w:t>ысь</w:t>
      </w:r>
      <w:r>
        <w:rPr>
          <w:rFonts w:eastAsia="Times New Roman" w:cs="Times New Roman"/>
          <w:b w:val="false"/>
          <w:bCs w:val="false"/>
          <w:color w:val="00000A"/>
          <w:kern w:val="0"/>
          <w:sz w:val="28"/>
          <w:szCs w:val="28"/>
          <w:lang w:val="kpv-RU" w:eastAsia="zh-CN" w:bidi="ar-SA"/>
        </w:rPr>
        <w:t xml:space="preserve"> залсӧ могмӧдӧма шы да би сетан оборудованиеӧн, сценаса паськӧмӧн, лӧсьӧдӧма видзӧдысьяслысь креслӧяс.</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Таво «Газпром трансгаз Ухта» ичӧт кывкутана котырлӧн бурвӧчан сьӧм отсӧгӧн водзӧ кутасны дзоньтавны административнӧй юкӧн. Коми Республикаса культура министерстволӧн сьӧмкуд сьӧм тшӧт весьтӧ библиотекасӧ кӧсйӧны могмӧдны колана оборудованиеӧн.</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«Газпром трансгаз Ухта» ичӧт кывкутана котыр отсалӧ Борӧвӧй посёлокса олысьяслы разьны медтӧдчана социальнӧй мытшӧдъяс, сы лыдын мый йит</w:t>
      </w:r>
      <w:r>
        <w:rPr>
          <w:rFonts w:eastAsia="Times New Roman" w:cs="Times New Roman"/>
          <w:b w:val="false"/>
          <w:bCs w:val="false"/>
          <w:color w:val="00000A"/>
          <w:kern w:val="0"/>
          <w:sz w:val="28"/>
          <w:szCs w:val="28"/>
          <w:lang w:val="kpv-RU" w:eastAsia="zh-CN" w:bidi="ar-SA"/>
        </w:rPr>
        <w:t>ч</w:t>
      </w:r>
      <w:r>
        <w:rPr>
          <w:rFonts w:eastAsia="Times New Roman" w:cs="Times New Roman"/>
          <w:b w:val="false"/>
          <w:bCs w:val="false"/>
          <w:color w:val="00000A"/>
          <w:kern w:val="0"/>
          <w:sz w:val="28"/>
          <w:szCs w:val="28"/>
          <w:lang w:val="kpv-RU" w:eastAsia="zh-CN" w:bidi="ar-SA"/>
        </w:rPr>
        <w:t>ӧма пыран туй видзӧмкӧд, Айму вӧсна Ыджыд тышын участвуйтысьясӧс казьтылан обелиск лӧсьӧдӧмкӧд, фельдшер-акушер пункт могмӧдӧмкӧд, велӧдан учреждениеяслысь материально-техническӧй база сӧвмӧдӧмкӧд. Предприятиелӧн подшефнӧй учреждениеяс лыдӧ пыртӧма детсад да школа. Ӧнія кадӧ ас вынъясӧн ми уберита</w:t>
      </w:r>
      <w:r>
        <w:rPr>
          <w:rFonts w:eastAsia="Times New Roman" w:cs="Times New Roman"/>
          <w:b w:val="false"/>
          <w:bCs w:val="false"/>
          <w:color w:val="00000A"/>
          <w:kern w:val="0"/>
          <w:sz w:val="28"/>
          <w:szCs w:val="28"/>
          <w:lang w:val="kpv-RU" w:eastAsia="zh-CN" w:bidi="ar-SA"/>
        </w:rPr>
        <w:t>м</w:t>
      </w:r>
      <w:r>
        <w:rPr>
          <w:rFonts w:eastAsia="Times New Roman" w:cs="Times New Roman"/>
          <w:b w:val="false"/>
          <w:bCs w:val="false"/>
          <w:color w:val="00000A"/>
          <w:kern w:val="0"/>
          <w:sz w:val="28"/>
          <w:szCs w:val="28"/>
          <w:lang w:val="kpv-RU" w:eastAsia="zh-CN" w:bidi="ar-SA"/>
        </w:rPr>
        <w:t xml:space="preserve"> стрӧйбаяс, </w:t>
      </w:r>
      <w:r>
        <w:rPr>
          <w:rFonts w:eastAsia="Times New Roman" w:cs="Times New Roman"/>
          <w:b w:val="false"/>
          <w:bCs w:val="false"/>
          <w:color w:val="00000A"/>
          <w:kern w:val="0"/>
          <w:sz w:val="28"/>
          <w:szCs w:val="28"/>
          <w:lang w:val="kpv-RU" w:eastAsia="zh-CN" w:bidi="ar-SA"/>
        </w:rPr>
        <w:t>кутшӧмъясӧс</w:t>
      </w:r>
      <w:r>
        <w:rPr>
          <w:rFonts w:eastAsia="Times New Roman" w:cs="Times New Roman"/>
          <w:b w:val="false"/>
          <w:bCs w:val="false"/>
          <w:color w:val="00000A"/>
          <w:kern w:val="0"/>
          <w:sz w:val="28"/>
          <w:szCs w:val="28"/>
          <w:lang w:val="kpv-RU" w:eastAsia="zh-CN" w:bidi="ar-SA"/>
        </w:rPr>
        <w:t xml:space="preserve"> абу пырӧма аварийнӧй да киссьӧм оланін разян уджтасӧ. Та йылысь юалӧмсӧ олысьяс кыпӧдісны колян вося кӧч тӧлысьӧ Владимир Викторович Уйбакӧд аддзысьлӧм дырйи», – пасйис Александр Гайворонский.</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Матысса кадӧ «Газпром трансгаз Ухта» ичӧт кывкутана котыр отсӧгӧн Борӧвӧй посёлокын лоӧ нӧшта ӧти инфраструктура объект, коді сӧвмӧдас олан пунктсӧ да сетас содтӧд уджалан местаяс – «Парась тыяс» канму вӧр-ва заказниклӧн дирекция. Колян вося кӧч тӧлысьӧ Коми Республикаын вӧлі артмӧдӧма федеральнӧй тӧдчанлуна торйӧн ёна видзан нёльӧд вӧр-ва мутас. Сійӧ меститчӧ «Ухта» кар кытшса муниципальнӧй юкӧнын.</w:t>
      </w:r>
      <w:r>
        <w:br w:type="page"/>
      </w:r>
    </w:p>
    <w:p>
      <w:pPr>
        <w:pStyle w:val="1"/>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ascii="Times New Roman" w:hAnsi="Times New Roman"/>
          <w:b w:val="false"/>
          <w:bCs w:val="false"/>
          <w:color w:val="00000A"/>
          <w:kern w:val="0"/>
          <w:sz w:val="28"/>
          <w:szCs w:val="28"/>
          <w:lang w:val="kpv-RU" w:eastAsia="zh-CN" w:bidi="ar-SA"/>
        </w:rPr>
        <w:t>2022.02.19</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t>В посёлке Боровой под Ухтой завершается капитальный ремонт клуба</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t>Работы проводятся в рамках программы благотворительной деятельности ООО «Газпром трансгаз Ухта». 18 февраля объект посетили Глава Республики Коми Владимир Уйба, генеральный директор предприятия, депутат Государственного Совета Республики Коми Александр Гайворонский, председатель Общественной палаты Республики Коми Григорий Хатанзейский и глава МО ГО «Ухта» Магомед Османов.</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t>«Благодаря капитальному ремонту в посёлке Боровой появилось учреждение культуры, оснащённое необходимым техническим оборудованием. Сейчас наша общая задача - сохранить обновлённый объект, чтобы он многие годы служил людям, чтобы жители посёлка могли качественно проводить здесь свободное время. Администрации Ухты надо проработать вопрос об укомплектовании штата клуба компетентным обслуживающим персоналом, который сможет обеспечить работу здания на достойном уровне. Такие объекты требуют бережного обращения, ведь именно они составляют инфраструктуру небольших посёлков и поддерживают в них жизнь», - подчеркнул Владимир Уйба.</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t>Клуб – единственное место проведения досуга для более 1100 жителей посёлка. Здесь работает 17 кружков и секций, в которых занимаются 180 человек. Кирпичное здание учреждения 1973 года постройки требовало капитального ремонта.</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t>В период с 2019 по начало 2022 года в рамках договоров пожертвования отремонтированы кровля и входная группа с навесом, фойе, танцевальный класс, библиотека, помещения для организации работы кружков и административный блок, смонтирован вентилируемый фасад и благоустроена территория. За счёт средств Всероссийского проекта «Культура малой Родины» («Местный дом культуры») и городского бюджета укреплена материально-техническая база клуба: приобретена мебель для занятий и оснащен зрительный зал звуковым и световым оборудованием, комплектом одежды сцены, смонтированы зрительные кресла.</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t>В этом году за счёт средств благотворительности ООО «Газпром трансгаз Ухта» будут продолжены работы в административном блоке. Из бюджета министерства культуры Республики Коми планируется профинансировать укомплектование оборудованием библиотеки.</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t>«ООО «Газпром трансгаз Ухта» регулярно оказывает помощь жителям посёлка Боровой в решении наиболее важных социальных вопросов, в частности связанных с содержанием подъездной дороги, обустройству обелиска в память об участниках Великой отечественной войны, оснащением фельдшерско-акушерский пункта, развитием материально-технической базы образовательных учреждений. Детский сад и школа включены в перечень подшефных учреждений предприятия. Сейчас нашими силами производится снос хозяйственных построек, которые не вошли в программу сноса аварийного и ветхого жилья. Этот вопрос был поднят на встрече жителей посёлка с Главой Республики Коми Владимиром Викторовичем Уйба в сентябре прошлого года», - отметил Александр Гайворонский.</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t>В скором времени благодаря содействию ООО «Газпром трансгаз Ухта» в посёлке Боровой появится еще один объект инфраструктуры, который даст развитие населенному пункту и рабочие места – Дирекция Государственного природного заказника «Параськины озёра». В сентябре прошлого года в Республике Коми была создана четвёртая особо охраняемая природная территория федерального значения, которая располагается на территории МО ГО «Ухта».</w:t>
      </w:r>
    </w:p>
    <w:p>
      <w:pPr>
        <w:pStyle w:val="Normal"/>
        <w:widowControl/>
        <w:bidi w:val="0"/>
        <w:spacing w:lineRule="auto" w:line="360" w:before="0" w:after="0"/>
        <w:ind w:left="0" w:right="0" w:firstLine="709"/>
        <w:jc w:val="both"/>
        <w:rPr>
          <w:highlight w:val="white"/>
        </w:rPr>
      </w:pPr>
      <w:r>
        <w:rPr>
          <w:highlight w:val="white"/>
        </w:rPr>
      </w:r>
    </w:p>
    <w:p>
      <w:pPr>
        <w:pStyle w:val="Normal"/>
        <w:widowControl/>
        <w:bidi w:val="0"/>
        <w:spacing w:lineRule="auto" w:line="360" w:before="0" w:after="0"/>
        <w:ind w:left="0" w:right="0" w:firstLine="709"/>
        <w:jc w:val="both"/>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highlight w:val="white"/>
          <w:lang w:val="kpv-RU" w:eastAsia="zh-CN" w:bidi="ar-SA"/>
        </w:rPr>
        <w:t>2881</w:t>
      </w:r>
    </w:p>
    <w:p>
      <w:pPr>
        <w:pStyle w:val="Normal"/>
        <w:widowControl/>
        <w:bidi w:val="0"/>
        <w:spacing w:lineRule="auto" w:line="360" w:before="0" w:after="0"/>
        <w:ind w:left="0" w:right="0" w:firstLine="709"/>
        <w:jc w:val="both"/>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highlight w:val="white"/>
          <w:lang w:val="kpv-RU" w:eastAsia="zh-CN" w:bidi="ar-SA"/>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6027</TotalTime>
  <Application>LibreOffice/6.4.2.2$Linux_X86_64 LibreOffice_project/4e471d8c02c9c90f512f7f9ead8875b57fcb1ec3</Application>
  <Pages>4</Pages>
  <Words>787</Words>
  <Characters>5554</Characters>
  <CharactersWithSpaces>6327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2022-01-18T12:05:36Z</cp:lastPrinted>
  <dcterms:modified xsi:type="dcterms:W3CDTF">2022-02-22T16:17:21Z</dcterms:modified>
  <cp:revision>1372</cp:revision>
  <dc:subject/>
  <dc:title> </dc:title>
</cp:coreProperties>
</file>