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26.02.202</w:t>
      </w:r>
      <w:r>
        <w:rPr>
          <w:rFonts w:eastAsia="Times New Roman" w:cs="Times New Roman" w:ascii="Times New Roman" w:hAnsi="Times New Roman"/>
          <w:b/>
          <w:bCs/>
          <w:color w:val="000000"/>
          <w:kern w:val="2"/>
          <w:sz w:val="28"/>
          <w:szCs w:val="28"/>
          <w:lang w:val="kpv-RU" w:eastAsia="ru-RU" w:bidi="ar-SA"/>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(урасьӧм тӧлысь 26 лун вылӧ) бурдіс 129 450 (+2 504)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153 186 (+1 439) морт. Медунаӧн висьмисны Сыктывкарын – 971, Емдін районын – 106, Кӧрткерӧс районын – 70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2 888 (+5) пациент.</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26.02.202</w:t>
      </w:r>
      <w:r>
        <w:rPr>
          <w:rFonts w:eastAsia="Times New Roman" w:cs="Times New Roman" w:ascii="Times New Roman" w:hAnsi="Times New Roman"/>
          <w:b/>
          <w:bCs/>
          <w:color w:val="000000"/>
          <w:kern w:val="2"/>
          <w:sz w:val="28"/>
          <w:szCs w:val="28"/>
          <w:lang w:val="kpv-RU" w:eastAsia="ru-RU" w:bidi="ar-SA"/>
        </w:rPr>
        <w:t>2</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Официальная информация Управления Роспотребнадзора по Республике Коми по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(26 февраля) выздоровели 129 450 (+2 504) человек.</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Выявлено ПЦР-тестированием 153 186 (+1 439) случаев заболевания COVІD-19. Наибольший прирост за сутки в Сыктывкаре – 971 случай, Усть-Вымском районе – 106, Корткеросском районе – 70.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Официально подтверждено 2 888 (+5) случаев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1521</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LibreOffice/6.4.2.2$Linux_X86_64 LibreOffice_project/4e471d8c02c9c90f512f7f9ead8875b57fcb1ec3</Application>
  <Pages>4</Pages>
  <Words>432</Words>
  <Characters>2998</Characters>
  <CharactersWithSpaces>3417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2022-02-28T06:34:00Z</dcterms:created>
  <dc:creator>Елена Габова</dc:creator>
  <dc:description/>
  <dc:language>ru-RU</dc:language>
  <cp:lastModifiedBy/>
  <dcterms:modified xsi:type="dcterms:W3CDTF">2022-02-28T16:55:45Z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