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kern w:val="2"/>
          <w:sz w:val="28"/>
          <w:szCs w:val="28"/>
          <w:lang w:val="kpv-RU" w:eastAsia="ru-RU"/>
        </w:rPr>
        <w:t>02.03.2022</w:t>
      </w:r>
    </w:p>
    <w:p>
      <w:pPr>
        <w:pStyle w:val="1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kpv-RU"/>
        </w:rPr>
        <w:t xml:space="preserve">Мария Родионоваӧс индӧма Коми Республикаса </w:t>
      </w:r>
      <w:r>
        <w:rPr>
          <w:rFonts w:eastAsia="Times New Roman" w:cs="Times New Roman"/>
          <w:b/>
          <w:bCs/>
          <w:color w:val="212529"/>
          <w:kern w:val="2"/>
          <w:sz w:val="28"/>
          <w:szCs w:val="28"/>
          <w:lang w:val="kpv-RU" w:eastAsia="ru-RU"/>
        </w:rPr>
        <w:t>ньӧбасьӧм нуӧдан</w:t>
      </w:r>
      <w:r>
        <w:rPr>
          <w:color w:val="212529"/>
          <w:sz w:val="28"/>
          <w:szCs w:val="28"/>
          <w:lang w:val="kpv-RU"/>
        </w:rPr>
        <w:t xml:space="preserve"> комитетӧн веськӧдлысь чинӧ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b/>
          <w:b/>
          <w:bCs/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  <w:lang w:val="kpv-RU"/>
        </w:rPr>
        <w:t>Коми Республикаса Юралысьлӧн 2022 во рака тӧлысь 2 лунся 61-р №-а тшӧктӧм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kpv-RU"/>
        </w:rPr>
        <w:t xml:space="preserve">Коми Республикаса Оланподувлӧн 84 статья, «Коми Республикаса Юралысь, Коми Республикаса Веськӧдлан котыр да Коми Республикаса олӧмӧ пӧртысь власьт системаын органъяс йылысь» Коми Республикаса Оланпаслӧн 7 статья подув вылын 2022 вося рака тӧлысь 2 лунсянь индыны Мария Николаевна Родионоваӧс Коми Республикаса </w:t>
      </w:r>
      <w:r>
        <w:rPr>
          <w:rFonts w:eastAsia="Times New Roman" w:cs="Times New Roman"/>
          <w:color w:val="212529"/>
          <w:sz w:val="28"/>
          <w:szCs w:val="28"/>
          <w:lang w:val="kpv-RU" w:eastAsia="ru-RU"/>
        </w:rPr>
        <w:t>ньӧбасьӧм нуӧдан</w:t>
      </w:r>
      <w:r>
        <w:rPr>
          <w:color w:val="212529"/>
          <w:sz w:val="28"/>
          <w:szCs w:val="28"/>
          <w:lang w:val="kpv-RU"/>
        </w:rPr>
        <w:t xml:space="preserve"> комитетӧн веськӧдлысь чинӧ.</w:t>
      </w:r>
      <w:r>
        <w:br w:type="page"/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212529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529"/>
          <w:kern w:val="2"/>
          <w:sz w:val="28"/>
          <w:szCs w:val="28"/>
          <w:lang w:val="kpv-RU" w:eastAsia="ru-RU"/>
        </w:rPr>
        <w:t>02.03.2022</w:t>
      </w:r>
      <w:bookmarkStart w:id="0" w:name="_Hlk94774006"/>
      <w:bookmarkEnd w:id="0"/>
    </w:p>
    <w:p>
      <w:pPr>
        <w:pStyle w:val="1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kpv-RU"/>
        </w:rPr>
        <w:t>Мария Родионова назначена на должность председателя Комитета Республики Коми по закупкам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  <w:lang w:val="kpv-RU"/>
        </w:rPr>
        <w:t>Распоряжение Главы Республики Коми от 2 марта 2022 года № 61-р</w:t>
      </w:r>
    </w:p>
    <w:p>
      <w:pPr>
        <w:pStyle w:val="NormalWeb"/>
        <w:shd w:val="clear" w:color="auto" w:fill="FFFFFF"/>
        <w:spacing w:lineRule="auto" w:line="360" w:beforeAutospacing="0" w:before="0" w:after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  <w:lang w:val="kpv-RU"/>
        </w:rPr>
        <w:t>На основании статьи 84 Конституции Республики Коми, статьи 7 Закона Республики Коми «О Главе Республики Коми, Правительстве Республики Коми и органах в системе исполнительной власти Республики Коми» назначить Родионову Марию Николаевну на должность председателя Комитета Республики Коми по закупкам со 2 марта 2022 года.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pv-RU"/>
        </w:rPr>
        <w:t>Габова 407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914a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914a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f51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LibreOffice/6.4.2.2$Linux_X86_64 LibreOffice_project/4e471d8c02c9c90f512f7f9ead8875b57fcb1ec3</Application>
  <Pages>2</Pages>
  <Words>137</Words>
  <Characters>885</Characters>
  <CharactersWithSpaces>1013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2022-03-03T07:31:00Z</dcterms:created>
  <dc:creator>Елена Габова</dc:creator>
  <dc:description/>
  <dc:language>ru-RU</dc:language>
  <cp:lastModifiedBy/>
  <dcterms:modified xsi:type="dcterms:W3CDTF">2022-03-03T10:54:05Z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