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40" w:before="0" w:after="0"/>
        <w:ind w:left="0" w:right="0" w:firstLine="850"/>
        <w:contextualSpacing/>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2022.03.09</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9</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151 002 (+386)</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163 374 (+442)</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154, Ухтаын – 85, Усинскын – 49, Изьва районын – 34, Луздор районын – 29, Воркутаын – 22 </w:t>
      </w:r>
      <w:r>
        <w:rPr>
          <w:rFonts w:eastAsia="Times New Roman" w:cs="Times New Roman"/>
          <w:color w:val="00000A"/>
          <w:kern w:val="0"/>
          <w:sz w:val="28"/>
          <w:szCs w:val="28"/>
          <w:lang w:val="kpv-RU" w:eastAsia="zh-CN" w:bidi="ar-SA"/>
        </w:rPr>
        <w:t>морт</w:t>
      </w:r>
      <w:r>
        <w:rPr>
          <w:sz w:val="28"/>
          <w:szCs w:val="28"/>
          <w:lang w:val="kpv-RU"/>
        </w:rPr>
        <w:t xml:space="preserve">. </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2 969 (+12)</w:t>
      </w:r>
      <w:r>
        <w:rPr>
          <w:rFonts w:cs="Times New Roman"/>
          <w:b w:val="false"/>
          <w:bCs w:val="false"/>
          <w:sz w:val="28"/>
          <w:szCs w:val="28"/>
          <w:lang w:val="kpv-RU" w:eastAsia="zh-CN" w:bidi="ar-SA"/>
        </w:rPr>
        <w:t xml:space="preserve"> пациент.</w:t>
      </w:r>
    </w:p>
    <w:p>
      <w:pPr>
        <w:pStyle w:val="Normal"/>
        <w:widowControl/>
        <w:numPr>
          <w:ilvl w:val="0"/>
          <w:numId w:val="0"/>
        </w:numPr>
        <w:shd w:val="clear" w:fill="FFFFFF"/>
        <w:suppressAutoHyphens w:val="false"/>
        <w:bidi w:val="0"/>
        <w:spacing w:lineRule="auto" w:line="240" w:before="0" w:after="0"/>
        <w:ind w:left="0" w:right="0" w:firstLine="709"/>
        <w:jc w:val="both"/>
        <w:rPr>
          <w:rFonts w:ascii="Times New Roman" w:hAnsi="Times New Roman"/>
          <w:color w:val="000000"/>
          <w:sz w:val="28"/>
          <w:szCs w:val="28"/>
          <w:lang w:val="kpv-RU"/>
        </w:rPr>
      </w:pPr>
      <w:r>
        <w:rPr>
          <w:rFonts w:cs="Times New Roman"/>
          <w:b w:val="false"/>
          <w:bCs w:val="false"/>
          <w:color w:val="000000"/>
          <w:sz w:val="28"/>
          <w:szCs w:val="28"/>
          <w:lang w:val="kpv-RU" w:eastAsia="zh-CN" w:bidi="ar-SA"/>
        </w:rPr>
        <w:t>Коми Республи</w:t>
      </w:r>
      <w:r>
        <w:rPr>
          <w:rFonts w:cs="Times New Roman"/>
          <w:b w:val="false"/>
          <w:bCs w:val="false"/>
          <w:color w:val="000000"/>
          <w:sz w:val="28"/>
          <w:szCs w:val="28"/>
          <w:highlight w:val="white"/>
          <w:lang w:val="kpv-RU" w:eastAsia="zh-CN" w:bidi="ar-SA"/>
        </w:rPr>
        <w:t>каса йӧзлысь дзоньвидзалун видзан министерстволӧн юӧр серти, 2022 вося рака тӧлысь 9 лун вылӧ республикаын COVІD-19-ысь прививкасӧ (медводдза компонентсӧ) вӧчӧма</w:t>
      </w:r>
      <w:r>
        <w:rPr>
          <w:rFonts w:cs="Times New Roman"/>
          <w:b w:val="false"/>
          <w:bCs w:val="false"/>
          <w:i w:val="false"/>
          <w:caps w:val="false"/>
          <w:smallCaps w:val="false"/>
          <w:color w:val="000000"/>
          <w:spacing w:val="0"/>
          <w:sz w:val="28"/>
          <w:szCs w:val="28"/>
          <w:highlight w:val="white"/>
          <w:lang w:val="kpv-RU" w:eastAsia="zh-CN" w:bidi="ar-SA"/>
        </w:rPr>
        <w:t xml:space="preserve"> </w:t>
      </w:r>
      <w:r>
        <w:rPr>
          <w:rFonts w:eastAsia="Times New Roman" w:cs="Times New Roman"/>
          <w:b w:val="false"/>
          <w:bCs w:val="false"/>
          <w:i w:val="false"/>
          <w:caps w:val="false"/>
          <w:smallCaps w:val="false"/>
          <w:color w:val="00000A"/>
          <w:spacing w:val="0"/>
          <w:kern w:val="0"/>
          <w:sz w:val="28"/>
          <w:szCs w:val="28"/>
          <w:highlight w:val="white"/>
          <w:lang w:val="kpv-RU" w:eastAsia="zh-CN" w:bidi="ar-SA"/>
        </w:rPr>
        <w:t>451 263</w:t>
      </w:r>
      <w:r>
        <w:rPr>
          <w:rFonts w:cs="Times New Roman"/>
          <w:b w:val="false"/>
          <w:bCs w:val="false"/>
          <w:color w:val="000000"/>
          <w:sz w:val="28"/>
          <w:szCs w:val="28"/>
          <w:highlight w:val="white"/>
          <w:lang w:val="kpv-RU" w:eastAsia="zh-CN" w:bidi="ar-SA"/>
        </w:rPr>
        <w:t xml:space="preserve"> морт.</w:t>
      </w:r>
    </w:p>
    <w:p>
      <w:pPr>
        <w:pStyle w:val="Normal"/>
        <w:widowControl/>
        <w:numPr>
          <w:ilvl w:val="0"/>
          <w:numId w:val="0"/>
        </w:numPr>
        <w:shd w:val="clear" w:fill="FFFFFF"/>
        <w:suppressAutoHyphens w:val="false"/>
        <w:bidi w:val="0"/>
        <w:spacing w:lineRule="auto" w:line="24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highlight w:val="white"/>
          <w:lang w:val="kpv-RU"/>
        </w:rPr>
        <w:t>***Вакцинация отсӧгӧн позьӧ кокньыда да дон босьттӧг видзны асьнытӧ да матыссаясныдтӧ COVІD-19-ысь. Вакцинац</w:t>
      </w:r>
      <w:r>
        <w:rPr>
          <w:sz w:val="28"/>
          <w:szCs w:val="28"/>
          <w:lang w:val="kpv-RU"/>
        </w:rPr>
        <w:t xml:space="preserve">ия вылӧ позьӧ гижӧдчыны некымын ногӧн: </w:t>
      </w:r>
    </w:p>
    <w:p>
      <w:pPr>
        <w:pStyle w:val="Normal"/>
        <w:widowControl/>
        <w:numPr>
          <w:ilvl w:val="0"/>
          <w:numId w:val="0"/>
        </w:numPr>
        <w:suppressAutoHyphens w:val="false"/>
        <w:bidi w:val="0"/>
        <w:spacing w:lineRule="auto" w:line="24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240" w:before="0" w:after="0"/>
        <w:ind w:left="0" w:right="0" w:firstLine="850"/>
        <w:contextualSpacing/>
        <w:jc w:val="both"/>
        <w:rPr>
          <w:sz w:val="21"/>
          <w:lang w:val="kpv-RU"/>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24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24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24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40" w:before="0" w:after="0"/>
        <w:ind w:left="0" w:right="0" w:firstLine="850"/>
        <w:contextualSpacing/>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240" w:before="0" w:after="0"/>
        <w:ind w:left="0" w:right="0" w:firstLine="850"/>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3"/>
        </w:numPr>
        <w:suppressAutoHyphens w:val="false"/>
        <w:bidi w:val="0"/>
        <w:spacing w:lineRule="auto" w:line="240" w:before="0" w:after="0"/>
        <w:ind w:left="0" w:right="0" w:firstLine="850"/>
        <w:contextualSpacing/>
        <w:jc w:val="both"/>
        <w:rPr>
          <w:sz w:val="21"/>
          <w:lang w:val="kpv-RU"/>
        </w:rPr>
      </w:pPr>
      <w:r>
        <w:rPr>
          <w:rFonts w:eastAsia="Times New Roman" w:cs="Times New Roman" w:ascii="Times New Roman" w:hAnsi="Times New Roman"/>
          <w:b w:val="false"/>
          <w:bCs w:val="false"/>
          <w:color w:val="00000A"/>
          <w:kern w:val="0"/>
          <w:sz w:val="28"/>
          <w:szCs w:val="28"/>
          <w:lang w:val="kpv-RU" w:eastAsia="zh-CN" w:bidi="ar-SA"/>
        </w:rPr>
        <w:t>2022.03.09</w:t>
      </w:r>
    </w:p>
    <w:p>
      <w:pPr>
        <w:pStyle w:val="Normal"/>
        <w:widowControl/>
        <w:suppressAutoHyphens w:val="false"/>
        <w:bidi w:val="0"/>
        <w:spacing w:lineRule="auto" w:line="240" w:before="0" w:after="0"/>
        <w:ind w:left="0" w:right="0" w:firstLine="850"/>
        <w:contextualSpacing/>
        <w:jc w:val="both"/>
        <w:rPr>
          <w:b/>
          <w:b/>
          <w:bCs/>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(9 марта) выздоровели 151 002 (+386) человека.</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lang w:val="kpv-RU" w:eastAsia="zh-CN" w:bidi="ar-SA"/>
        </w:rPr>
        <w:t>Выявлено ПЦР-тестированием 163 374 (+442) случая заболевания COVІD-19. Наибольший прирост за сутки в Сыктывкаре – 154 случая, Ухте – 85, Усинске – 49, Ижемском рйоне – 34, Прилузском – 29, Воркуте – 22.</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lang w:val="kpv-RU" w:eastAsia="zh-CN" w:bidi="ar-SA"/>
        </w:rPr>
        <w:t>Оф</w:t>
      </w:r>
      <w:r>
        <w:rPr>
          <w:rFonts w:eastAsia="Times New Roman" w:cs="Times New Roman"/>
          <w:b w:val="false"/>
          <w:bCs w:val="false"/>
          <w:color w:val="00000A"/>
          <w:kern w:val="0"/>
          <w:sz w:val="28"/>
          <w:szCs w:val="28"/>
          <w:highlight w:val="white"/>
          <w:lang w:val="kpv-RU" w:eastAsia="zh-CN" w:bidi="ar-SA"/>
        </w:rPr>
        <w:t>ициально подтверждено 2 969 (+12) случаев летального исхода у пациентов с коронавирусом.</w:t>
      </w:r>
    </w:p>
    <w:p>
      <w:pPr>
        <w:pStyle w:val="Normal"/>
        <w:widowControl/>
        <w:suppressAutoHyphens w:val="false"/>
        <w:bidi w:val="0"/>
        <w:spacing w:lineRule="auto" w:line="240" w:before="0" w:after="0"/>
        <w:ind w:left="0" w:right="0" w:firstLine="850"/>
        <w:contextualSpacing/>
        <w:jc w:val="both"/>
        <w:rPr>
          <w:highlight w:val="white"/>
        </w:rPr>
      </w:pPr>
      <w:r>
        <w:rPr>
          <w:rFonts w:eastAsia="Times New Roman" w:cs="Times New Roman"/>
          <w:b w:val="false"/>
          <w:bCs w:val="false"/>
          <w:color w:val="00000A"/>
          <w:kern w:val="0"/>
          <w:sz w:val="28"/>
          <w:szCs w:val="28"/>
          <w:highlight w:val="white"/>
          <w:lang w:val="kpv-RU" w:eastAsia="zh-CN" w:bidi="ar-SA"/>
        </w:rPr>
        <w:t>По информации Министерства здравоохранения Республики Коми, по состоянию на 9 марта 2022 года в республике против COVІD–19 привиты (первым компонентом) 451 263 человека.</w:t>
      </w:r>
    </w:p>
    <w:p>
      <w:pPr>
        <w:pStyle w:val="Normal"/>
        <w:widowControl/>
        <w:suppressAutoHyphens w:val="false"/>
        <w:bidi w:val="0"/>
        <w:spacing w:lineRule="auto" w:line="240" w:before="0" w:after="0"/>
        <w:ind w:left="0" w:right="0" w:firstLine="85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highlight w:val="white"/>
        </w:rPr>
      </w:pPr>
      <w:r>
        <w:rPr>
          <w:rFonts w:eastAsia="Times New Roman" w:cs="Times New Roman"/>
          <w:b w:val="false"/>
          <w:bCs w:val="false"/>
          <w:color w:val="00000A"/>
          <w:kern w:val="0"/>
          <w:sz w:val="28"/>
          <w:szCs w:val="28"/>
          <w:highlight w:val="white"/>
          <w:lang w:val="kpv-RU" w:eastAsia="zh-CN" w:bidi="ar-SA"/>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highlight w:val="white"/>
          <w:lang w:val="kpv-RU" w:eastAsia="zh-CN" w:bidi="ar-SA"/>
        </w:rPr>
        <w:t>1. По телефонам</w:t>
      </w:r>
      <w:r>
        <w:rPr>
          <w:rFonts w:eastAsia="Times New Roman" w:cs="Times New Roman"/>
          <w:b w:val="false"/>
          <w:bCs w:val="false"/>
          <w:color w:val="00000A"/>
          <w:kern w:val="0"/>
          <w:sz w:val="28"/>
          <w:szCs w:val="28"/>
          <w:lang w:val="kpv-RU" w:eastAsia="zh-CN" w:bidi="ar-SA"/>
        </w:rPr>
        <w:t xml:space="preserve"> поликлиник городов и районов Коми.</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lang w:val="kpv-RU" w:eastAsia="zh-CN" w:bidi="ar-SA"/>
        </w:rPr>
        <w:t>3. Через портал «Госуслуги»: www.gosuslugі.ru.</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240" w:before="0" w:after="0"/>
        <w:ind w:left="0" w:right="0" w:firstLine="850"/>
        <w:contextualSpacing/>
        <w:jc w:val="both"/>
        <w:rPr>
          <w:sz w:val="21"/>
          <w:lang w:val="kpv-RU"/>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240" w:before="0" w:after="0"/>
        <w:ind w:left="0" w:right="0" w:firstLine="850"/>
        <w:contextualSpacing/>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suppressAutoHyphens w:val="false"/>
        <w:bidi w:val="0"/>
        <w:spacing w:lineRule="auto" w:line="240" w:before="0" w:after="0"/>
        <w:ind w:left="0" w:right="0" w:firstLine="850"/>
        <w:contextualSpacing/>
        <w:jc w:val="both"/>
        <w:rPr>
          <w:b/>
          <w:b/>
          <w:bCs/>
        </w:rPr>
      </w:pPr>
      <w:r>
        <w:rPr>
          <w:rFonts w:eastAsia="Times New Roman" w:cs="Times New Roman"/>
          <w:b/>
          <w:bCs/>
          <w:color w:val="00000A"/>
          <w:kern w:val="0"/>
          <w:sz w:val="28"/>
          <w:szCs w:val="28"/>
          <w:lang w:val="kpv-RU" w:eastAsia="zh-CN" w:bidi="ar-SA"/>
        </w:rPr>
        <w:t>1678</w:t>
      </w:r>
    </w:p>
    <w:p>
      <w:pPr>
        <w:pStyle w:val="Normal"/>
        <w:widowControl/>
        <w:suppressAutoHyphens w:val="false"/>
        <w:bidi w:val="0"/>
        <w:spacing w:lineRule="auto" w:line="240" w:before="0" w:after="0"/>
        <w:ind w:left="0" w:right="0" w:firstLine="850"/>
        <w:contextualSpacing/>
        <w:jc w:val="both"/>
        <w:rPr>
          <w:b/>
          <w:b/>
          <w:bCs/>
        </w:rPr>
      </w:pPr>
      <w:r>
        <w:rPr>
          <w:rFonts w:eastAsia="Times New Roman" w:cs="Times New Roman"/>
          <w:b/>
          <w:bCs/>
          <w:color w:val="00000A"/>
          <w:kern w:val="0"/>
          <w:sz w:val="28"/>
          <w:szCs w:val="28"/>
          <w:lang w:val="kpv-RU" w:eastAsia="zh-CN" w:bidi="ar-SA"/>
        </w:rPr>
        <w:t>Королева</w:t>
      </w:r>
    </w:p>
    <w:p>
      <w:pPr>
        <w:pStyle w:val="1"/>
        <w:widowControl/>
        <w:numPr>
          <w:ilvl w:val="0"/>
          <w:numId w:val="2"/>
        </w:numPr>
        <w:suppressAutoHyphens w:val="false"/>
        <w:bidi w:val="0"/>
        <w:spacing w:lineRule="auto" w:line="240" w:before="0" w:after="0"/>
        <w:ind w:left="0" w:right="0" w:firstLine="850"/>
        <w:contextualSpacing/>
        <w:jc w:val="both"/>
        <w:rPr>
          <w:sz w:val="21"/>
          <w:lang w:val="kpv-RU"/>
        </w:rPr>
      </w:pPr>
      <w:r>
        <w:rPr>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character" w:styleId="ListLabel7">
    <w:name w:val="ListLabel 7"/>
    <w:qFormat/>
    <w:rPr>
      <w:sz w:val="28"/>
      <w:szCs w:val="28"/>
      <w:lang w:val="kpv-RU"/>
    </w:rPr>
  </w:style>
  <w:style w:type="character" w:styleId="ListLabel8">
    <w:name w:val="ListLabel 8"/>
    <w:qFormat/>
    <w:rPr>
      <w:rFonts w:cs="Times New Roman"/>
      <w:b w:val="false"/>
      <w:bCs w:val="false"/>
      <w:sz w:val="28"/>
      <w:szCs w:val="28"/>
      <w:lang w:val="kpv-RU" w:eastAsia="zh-CN" w:bidi="ar-SA"/>
    </w:rPr>
  </w:style>
  <w:style w:type="character" w:styleId="ListLabel9">
    <w:name w:val="ListLabel 9"/>
    <w:qFormat/>
    <w:rPr>
      <w:b w:val="false"/>
      <w:bCs w:val="false"/>
    </w:rPr>
  </w:style>
  <w:style w:type="character" w:styleId="ListLabel10">
    <w:name w:val="ListLabel 10"/>
    <w:qFormat/>
    <w:rPr>
      <w:sz w:val="28"/>
      <w:szCs w:val="28"/>
      <w:lang w:val="kpv-RU"/>
    </w:rPr>
  </w:style>
  <w:style w:type="character" w:styleId="ListLabel11">
    <w:name w:val="ListLabel 11"/>
    <w:qFormat/>
    <w:rPr>
      <w:rFonts w:cs="Times New Roman"/>
      <w:b w:val="false"/>
      <w:bCs w:val="false"/>
      <w:sz w:val="28"/>
      <w:szCs w:val="28"/>
      <w:lang w:val="kpv-RU" w:eastAsia="zh-CN" w:bidi="ar-SA"/>
    </w:rPr>
  </w:style>
  <w:style w:type="character" w:styleId="ListLabel12">
    <w:name w:val="ListLabel 12"/>
    <w:qFormat/>
    <w:rPr>
      <w:sz w:val="28"/>
      <w:szCs w:val="28"/>
      <w:lang w:val="kpv-RU"/>
    </w:rPr>
  </w:style>
  <w:style w:type="character" w:styleId="ListLabel13">
    <w:name w:val="ListLabel 13"/>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5881</TotalTime>
  <Application>LibreOffice/6.1.6.3$Linux_x86 LibreOffice_project/5896ab1714085361c45cf540f76f60673dd96a72</Application>
  <Pages>2</Pages>
  <Words>488</Words>
  <Characters>3358</Characters>
  <CharactersWithSpaces>3842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2022-03-10T16:46:28Z</dcterms:modified>
  <cp:revision>1226</cp:revision>
  <dc:subject/>
  <dc:title> </dc:title>
</cp:coreProperties>
</file>