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2022.03.13</w:t>
      </w:r>
    </w:p>
    <w:p>
      <w:pPr>
        <w:pStyle w:val="Normal"/>
        <w:widowControl/>
        <w:numPr>
          <w:ilvl w:val="0"/>
          <w:numId w:val="0"/>
        </w:numPr>
        <w:suppressAutoHyphens w:val="false"/>
        <w:bidi w:val="0"/>
        <w:spacing w:lineRule="auto" w:line="360" w:before="0" w:after="0"/>
        <w:ind w:left="0" w:right="0" w:firstLine="850"/>
        <w:contextualSpacing/>
        <w:jc w:val="both"/>
        <w:rPr>
          <w:sz w:val="21"/>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рака</w:t>
      </w:r>
      <w:r>
        <w:rPr>
          <w:sz w:val="28"/>
          <w:szCs w:val="28"/>
          <w:lang w:val="kpv-RU"/>
        </w:rPr>
        <w:t xml:space="preserve"> тӧлысь</w:t>
      </w:r>
      <w:r>
        <w:rPr>
          <w:rFonts w:eastAsia="Times New Roman" w:cs="Times New Roman"/>
          <w:color w:val="00000A"/>
          <w:kern w:val="0"/>
          <w:sz w:val="28"/>
          <w:szCs w:val="28"/>
          <w:lang w:val="kpv-RU" w:eastAsia="zh-CN" w:bidi="ar-SA"/>
        </w:rPr>
        <w:t xml:space="preserve"> 13</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158 786 (+2 188)</w:t>
      </w:r>
      <w:r>
        <w:rPr>
          <w:b w:val="false"/>
          <w:bCs w:val="false"/>
          <w:sz w:val="28"/>
          <w:szCs w:val="28"/>
          <w:lang w:val="kpv-RU"/>
        </w:rPr>
        <w:t xml:space="preserve"> </w:t>
      </w:r>
      <w:r>
        <w:rPr>
          <w:sz w:val="28"/>
          <w:szCs w:val="28"/>
          <w:lang w:val="kpv-RU"/>
        </w:rPr>
        <w:t xml:space="preserve">морт.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164 606 (+334)</w:t>
      </w:r>
      <w:r>
        <w:rPr>
          <w:b w:val="false"/>
          <w:bCs w:val="false"/>
          <w:sz w:val="28"/>
          <w:szCs w:val="28"/>
          <w:lang w:val="kpv-RU"/>
        </w:rPr>
        <w:t xml:space="preserve"> </w:t>
      </w:r>
      <w:r>
        <w:rPr>
          <w:sz w:val="28"/>
          <w:szCs w:val="28"/>
          <w:lang w:val="kpv-RU"/>
        </w:rPr>
        <w:t>морт. Медунаӧн висьмисны Сыктывкарын – 85</w:t>
      </w:r>
      <w:r>
        <w:rPr>
          <w:rFonts w:eastAsia="Times New Roman" w:cs="Times New Roman"/>
          <w:b w:val="false"/>
          <w:bCs w:val="false"/>
          <w:color w:val="00000A"/>
          <w:kern w:val="0"/>
          <w:sz w:val="28"/>
          <w:szCs w:val="28"/>
          <w:lang w:val="kpv-RU" w:eastAsia="zh-CN" w:bidi="ar-SA"/>
        </w:rPr>
        <w:t>, Ухтаын – 56, Луздор районын – 26 морт.</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2 998 (+4)</w:t>
      </w:r>
      <w:r>
        <w:rPr>
          <w:rFonts w:cs="Times New Roman"/>
          <w:b w:val="false"/>
          <w:bCs w:val="false"/>
          <w:sz w:val="28"/>
          <w:szCs w:val="28"/>
          <w:lang w:val="kpv-RU" w:eastAsia="zh-CN" w:bidi="ar-SA"/>
        </w:rPr>
        <w:t xml:space="preserve"> пациент.</w:t>
      </w:r>
    </w:p>
    <w:p>
      <w:pPr>
        <w:pStyle w:val="Normal"/>
        <w:widowControl/>
        <w:numPr>
          <w:ilvl w:val="0"/>
          <w:numId w:val="0"/>
        </w:numPr>
        <w:shd w:val="clear" w:fill="FFFFFF"/>
        <w:suppressAutoHyphens w:val="false"/>
        <w:bidi w:val="0"/>
        <w:spacing w:lineRule="auto" w:line="360" w:before="0" w:after="0"/>
        <w:ind w:left="0" w:right="0" w:firstLine="709"/>
        <w:contextualSpacing/>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rPr>
          <w:sz w:val="21"/>
          <w:lang w:val="kpv-RU"/>
        </w:rPr>
      </w:pPr>
      <w:r>
        <w:rPr>
          <w:sz w:val="28"/>
          <w:szCs w:val="28"/>
          <w:highlight w:val="white"/>
          <w:lang w:val="kpv-RU"/>
        </w:rPr>
        <w:t>***Вакцинация отсӧгӧн позьӧ кокньыда да дон босьттӧг видзны асьнытӧ да матыссаясныдтӧ COVІD-19-ысь. Вакцинац</w:t>
      </w:r>
      <w:r>
        <w:rPr>
          <w:sz w:val="28"/>
          <w:szCs w:val="28"/>
          <w:lang w:val="kpv-RU"/>
        </w:rPr>
        <w:t xml:space="preserve">ия вылӧ позьӧ гижӧдчыны некымын ногӧн: </w:t>
      </w:r>
    </w:p>
    <w:p>
      <w:pPr>
        <w:pStyle w:val="Normal"/>
        <w:widowControl/>
        <w:numPr>
          <w:ilvl w:val="0"/>
          <w:numId w:val="0"/>
        </w:numPr>
        <w:suppressAutoHyphens w:val="false"/>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360" w:before="0" w:after="0"/>
        <w:ind w:left="0" w:right="0" w:firstLine="850"/>
        <w:contextualSpacing/>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матыссаясныдтӧ! </w:t>
      </w:r>
    </w:p>
    <w:p>
      <w:pPr>
        <w:pStyle w:val="3"/>
        <w:widowControl/>
        <w:numPr>
          <w:ilvl w:val="0"/>
          <w:numId w:val="0"/>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eastAsia="Times New Roman" w:cs="Times New Roman"/>
          <w:b w:val="false"/>
          <w:b w:val="false"/>
          <w:bCs w:val="false"/>
          <w:color w:val="00000A"/>
          <w:kern w:val="0"/>
          <w:lang w:val="kpv-RU" w:eastAsia="zh-CN" w:bidi="ar-SA"/>
        </w:rPr>
      </w:pPr>
      <w:r>
        <w:rPr>
          <w:rFonts w:eastAsia="Times New Roman" w:cs="Times New Roman" w:ascii="Times New Roman" w:hAnsi="Times New Roman"/>
          <w:b w:val="false"/>
          <w:bCs w:val="false"/>
          <w:color w:val="00000A"/>
          <w:kern w:val="0"/>
          <w:lang w:val="kpv-RU" w:eastAsia="zh-CN" w:bidi="ar-SA"/>
        </w:rPr>
      </w:r>
      <w:r>
        <w:br w:type="page"/>
      </w:r>
    </w:p>
    <w:p>
      <w:pPr>
        <w:pStyle w:val="1"/>
        <w:widowControl/>
        <w:numPr>
          <w:ilvl w:val="0"/>
          <w:numId w:val="3"/>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2022.03.13</w:t>
      </w:r>
    </w:p>
    <w:p>
      <w:pPr>
        <w:pStyle w:val="1"/>
        <w:widowControl/>
        <w:numPr>
          <w:ilvl w:val="0"/>
          <w:numId w:val="2"/>
        </w:numPr>
        <w:suppressAutoHyphens w:val="false"/>
        <w:bidi w:val="0"/>
        <w:spacing w:lineRule="auto" w:line="360" w:before="0" w:after="0"/>
        <w:ind w:left="0" w:right="0" w:firstLine="850"/>
        <w:contextualSpacing/>
        <w:jc w:val="both"/>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По официальной информации Управления Роспотребнадзора по Республике Коми, на сегодняшний день (13 марта) выздоровели 158 786 (+2 188) человек.</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Выявлено ПЦР-тестированием 164 606 (+334) случаев заболевания COVID-19. Наибольший прирост за сутки в Сыктывкаре – 85 случаев, Ухте – 56, Прилузском районе – 26.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Официально подтверждено 2 998 (+4)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850"/>
        <w:contextualSpacing/>
        <w:jc w:val="both"/>
        <w:rPr/>
      </w:pPr>
      <w:r>
        <w:rPr>
          <w:b w:val="false"/>
          <w:bCs w:val="false"/>
          <w:sz w:val="28"/>
          <w:szCs w:val="28"/>
        </w:rPr>
        <w:t xml:space="preserve">3. Через портал «Госуслуги»: </w:t>
      </w:r>
      <w:hyperlink r:id="rId4" w:tgtFrame="_blank">
        <w:r>
          <w:rPr>
            <w:rStyle w:val="Style9"/>
            <w:b w:val="false"/>
            <w:bCs w:val="false"/>
            <w:sz w:val="28"/>
            <w:szCs w:val="28"/>
          </w:rPr>
          <w:t>www.gosuslugi.ru</w:t>
        </w:r>
      </w:hyperlink>
      <w:r>
        <w:rPr>
          <w:b w:val="false"/>
          <w:bCs w:val="false"/>
          <w:sz w:val="28"/>
          <w:szCs w:val="28"/>
        </w:rPr>
        <w:t xml:space="preserve">.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sz w:val="28"/>
            <w:szCs w:val="28"/>
          </w:rPr>
          <w:t>«Информация о коронавирусе»</w:t>
        </w:r>
      </w:hyperlink>
      <w:r>
        <w:rPr>
          <w:b w:val="false"/>
          <w:bCs w:val="false"/>
          <w:sz w:val="28"/>
          <w:szCs w:val="28"/>
        </w:rPr>
        <w:t>.</w:t>
      </w:r>
    </w:p>
    <w:p>
      <w:pPr>
        <w:pStyle w:val="Normal"/>
        <w:widowControl/>
        <w:suppressAutoHyphens w:val="false"/>
        <w:bidi w:val="0"/>
        <w:spacing w:lineRule="auto" w:line="240" w:before="0" w:after="0"/>
        <w:ind w:left="0" w:right="0" w:firstLine="850"/>
        <w:contextualSpacing/>
        <w:jc w:val="both"/>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suppressAutoHyphens w:val="false"/>
        <w:bidi w:val="0"/>
        <w:spacing w:lineRule="auto" w:line="240" w:before="0" w:after="0"/>
        <w:ind w:left="0" w:right="0" w:firstLine="850"/>
        <w:contextualSpacing/>
        <w:jc w:val="both"/>
        <w:rPr>
          <w:rFonts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suppressAutoHyphens w:val="false"/>
        <w:bidi w:val="0"/>
        <w:spacing w:lineRule="auto" w:line="240" w:before="0" w:after="0"/>
        <w:ind w:left="0" w:right="0" w:firstLine="850"/>
        <w:contextualSpacing/>
        <w:jc w:val="both"/>
        <w:rPr/>
      </w:pPr>
      <w:r>
        <w:rPr>
          <w:rFonts w:eastAsia="Times New Roman" w:cs="Times New Roman"/>
          <w:b/>
          <w:bCs/>
          <w:color w:val="00000A"/>
          <w:kern w:val="0"/>
          <w:sz w:val="28"/>
          <w:szCs w:val="28"/>
          <w:lang w:val="kpv-RU" w:eastAsia="zh-CN" w:bidi="ar-SA"/>
        </w:rPr>
        <w:t>Габова 1500</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rPr>
  </w:style>
  <w:style w:type="character" w:styleId="ListLabel7">
    <w:name w:val="ListLabel 7"/>
    <w:qFormat/>
    <w:rPr>
      <w:sz w:val="28"/>
      <w:szCs w:val="28"/>
      <w:lang w:val="kpv-RU"/>
    </w:rPr>
  </w:style>
  <w:style w:type="character" w:styleId="ListLabel8">
    <w:name w:val="ListLabel 8"/>
    <w:qFormat/>
    <w:rPr>
      <w:rFonts w:cs="Times New Roman"/>
      <w:b w:val="false"/>
      <w:bCs w:val="false"/>
      <w:sz w:val="28"/>
      <w:szCs w:val="28"/>
      <w:lang w:val="kpv-RU" w:eastAsia="zh-CN" w:bidi="ar-SA"/>
    </w:rPr>
  </w:style>
  <w:style w:type="character" w:styleId="ListLabel9">
    <w:name w:val="ListLabel 9"/>
    <w:qFormat/>
    <w:rPr>
      <w:b w:val="false"/>
      <w:bCs w:val="false"/>
    </w:rPr>
  </w:style>
  <w:style w:type="character" w:styleId="ListLabel10">
    <w:name w:val="ListLabel 10"/>
    <w:qFormat/>
    <w:rPr>
      <w:sz w:val="28"/>
      <w:szCs w:val="28"/>
      <w:lang w:val="kpv-RU"/>
    </w:rPr>
  </w:style>
  <w:style w:type="character" w:styleId="ListLabel11">
    <w:name w:val="ListLabel 11"/>
    <w:qFormat/>
    <w:rPr>
      <w:rFonts w:cs="Times New Roman"/>
      <w:b w:val="false"/>
      <w:bCs w:val="false"/>
      <w:sz w:val="28"/>
      <w:szCs w:val="28"/>
      <w:lang w:val="kpv-RU" w:eastAsia="zh-CN" w:bidi="ar-SA"/>
    </w:rPr>
  </w:style>
  <w:style w:type="character" w:styleId="ListLabel12">
    <w:name w:val="ListLabel 12"/>
    <w:qFormat/>
    <w:rPr>
      <w:sz w:val="28"/>
      <w:szCs w:val="28"/>
      <w:lang w:val="kpv-RU"/>
    </w:rPr>
  </w:style>
  <w:style w:type="character" w:styleId="ListLabel13">
    <w:name w:val="ListLabel 13"/>
    <w:qFormat/>
    <w:rPr>
      <w:rFonts w:cs="Times New Roman"/>
      <w:b w:val="false"/>
      <w:bCs w:val="false"/>
      <w:sz w:val="28"/>
      <w:szCs w:val="28"/>
      <w:lang w:val="kpv-RU" w:eastAsia="zh-CN" w:bidi="ar-SA"/>
    </w:rPr>
  </w:style>
  <w:style w:type="character" w:styleId="ListLabel14">
    <w:name w:val="ListLabel 14"/>
    <w:qFormat/>
    <w:rPr>
      <w:sz w:val="28"/>
      <w:szCs w:val="28"/>
      <w:lang w:val="kpv-RU"/>
    </w:rPr>
  </w:style>
  <w:style w:type="character" w:styleId="ListLabel15">
    <w:name w:val="ListLabel 15"/>
    <w:qFormat/>
    <w:rPr>
      <w:rFonts w:cs="Times New Roman"/>
      <w:b w:val="false"/>
      <w:bCs w:val="false"/>
      <w:sz w:val="28"/>
      <w:szCs w:val="28"/>
      <w:lang w:val="kpv-RU" w:eastAsia="zh-CN" w:bidi="ar-SA"/>
    </w:rPr>
  </w:style>
  <w:style w:type="character" w:styleId="ListLabel16">
    <w:name w:val="ListLabel 16"/>
    <w:qFormat/>
    <w:rPr>
      <w:sz w:val="28"/>
      <w:szCs w:val="28"/>
      <w:lang w:val="kpv-RU"/>
    </w:rPr>
  </w:style>
  <w:style w:type="character" w:styleId="ListLabel17">
    <w:name w:val="ListLabel 17"/>
    <w:qFormat/>
    <w:rPr>
      <w:rFonts w:cs="Times New Roman"/>
      <w:b w:val="false"/>
      <w:bCs w:val="false"/>
      <w:sz w:val="28"/>
      <w:szCs w:val="28"/>
      <w:lang w:val="kpv-RU" w:eastAsia="zh-CN" w:bidi="ar-SA"/>
    </w:rPr>
  </w:style>
  <w:style w:type="character" w:styleId="ListLabel18">
    <w:name w:val="ListLabel 18"/>
    <w:qFormat/>
    <w:rPr>
      <w:sz w:val="28"/>
      <w:szCs w:val="28"/>
      <w:lang w:val="kpv-RU"/>
    </w:rPr>
  </w:style>
  <w:style w:type="character" w:styleId="ListLabel19">
    <w:name w:val="ListLabel 19"/>
    <w:qFormat/>
    <w:rPr>
      <w:rFonts w:cs="Times New Roman"/>
      <w:b w:val="false"/>
      <w:bCs w:val="false"/>
      <w:sz w:val="28"/>
      <w:szCs w:val="28"/>
      <w:lang w:val="kpv-RU" w:eastAsia="zh-CN" w:bidi="ar-SA"/>
    </w:rPr>
  </w:style>
  <w:style w:type="character" w:styleId="ListLabel20">
    <w:name w:val="ListLabel 20"/>
    <w:qFormat/>
    <w:rPr>
      <w:rFonts w:ascii="Times New Roman" w:hAnsi="Times New Roman"/>
      <w:b w:val="false"/>
      <w:bCs w:val="false"/>
    </w:rPr>
  </w:style>
  <w:style w:type="character" w:styleId="ListLabel21">
    <w:name w:val="ListLabel 21"/>
    <w:qFormat/>
    <w:rPr>
      <w:sz w:val="28"/>
      <w:szCs w:val="28"/>
      <w:lang w:val="kpv-RU"/>
    </w:rPr>
  </w:style>
  <w:style w:type="character" w:styleId="ListLabel22">
    <w:name w:val="ListLabel 22"/>
    <w:qFormat/>
    <w:rPr>
      <w:rFonts w:cs="Times New Roman"/>
      <w:b w:val="false"/>
      <w:bCs w:val="false"/>
      <w:sz w:val="28"/>
      <w:szCs w:val="28"/>
      <w:lang w:val="kpv-RU" w:eastAsia="zh-CN" w:bidi="ar-SA"/>
    </w:rPr>
  </w:style>
  <w:style w:type="character" w:styleId="ListLabel23">
    <w:name w:val="ListLabel 23"/>
    <w:qFormat/>
    <w:rPr>
      <w:b w:val="false"/>
      <w:bCs w:val="false"/>
      <w:sz w:val="28"/>
      <w:szCs w:val="28"/>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5900</TotalTime>
  <Application>LibreOffice/6.1.6.3$Linux_x86 LibreOffice_project/5896ab1714085361c45cf540f76f60673dd96a72</Application>
  <Pages>2</Pages>
  <Words>429</Words>
  <Characters>2972</Characters>
  <CharactersWithSpaces>3401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2022-03-09T11:11:34Z</cp:lastPrinted>
  <dcterms:modified xsi:type="dcterms:W3CDTF">2022-03-15T16:33:36Z</dcterms:modified>
  <cp:revision>1244</cp:revision>
  <dc:subject/>
  <dc:title> </dc:title>
</cp:coreProperties>
</file>