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19.03.2022</w:t>
      </w:r>
    </w:p>
    <w:p>
      <w:pPr>
        <w:pStyle w:val="1"/>
        <w:shd w:val="clear" w:color="auto" w:fill="FFFFFF"/>
        <w:spacing w:lineRule="auto" w:line="360" w:beforeAutospacing="0" w:before="0" w:afterAutospacing="0" w:after="0"/>
        <w:ind w:left="0" w:right="0" w:firstLine="709"/>
        <w:jc w:val="both"/>
        <w:rPr>
          <w:color w:val="212529"/>
          <w:sz w:val="28"/>
          <w:szCs w:val="28"/>
        </w:rPr>
      </w:pPr>
      <w:r>
        <w:rPr>
          <w:rFonts w:ascii="Times New Roman" w:hAnsi="Times New Roman"/>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Коми Республикаын Роспотребнадзорлӧн веськӧдланін юӧртіс: талун кежлӧ (рака тӧлысь 19 лун вылӧ) бурдіс </w:t>
      </w:r>
      <w:r>
        <w:rPr>
          <w:rFonts w:eastAsia="Times New Roman" w:cs="Times New Roman" w:ascii="Times New Roman" w:hAnsi="Times New Roman"/>
          <w:b w:val="false"/>
          <w:bCs w:val="false"/>
          <w:color w:val="000000"/>
          <w:kern w:val="2"/>
          <w:sz w:val="28"/>
          <w:szCs w:val="28"/>
          <w:highlight w:val="white"/>
          <w:lang w:val="kpv-RU" w:eastAsia="ru-RU"/>
        </w:rPr>
        <w:t>164 880 (+15)</w:t>
      </w:r>
      <w:r>
        <w:rPr>
          <w:rFonts w:ascii="Times New Roman" w:hAnsi="Times New Roman"/>
          <w:color w:val="000000"/>
          <w:sz w:val="28"/>
          <w:szCs w:val="28"/>
          <w:lang w:val="kpv-RU"/>
        </w:rPr>
        <w:t xml:space="preserve"> морт.</w:t>
      </w:r>
    </w:p>
    <w:p>
      <w:pPr>
        <w:pStyle w:val="NormalWeb"/>
        <w:shd w:val="clear" w:color="auto" w:fill="FFFFFF"/>
        <w:spacing w:lineRule="auto" w:line="360" w:beforeAutospacing="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ПЦР-тестъяс отсӧгӧн тӧдмалӧма, мый COVІD-19 висьмӧма </w:t>
      </w:r>
      <w:r>
        <w:rPr>
          <w:rFonts w:eastAsia="Times New Roman" w:cs="Times New Roman" w:ascii="Times New Roman" w:hAnsi="Times New Roman"/>
          <w:b w:val="false"/>
          <w:bCs w:val="false"/>
          <w:color w:val="000000"/>
          <w:kern w:val="2"/>
          <w:sz w:val="28"/>
          <w:szCs w:val="28"/>
          <w:highlight w:val="white"/>
          <w:lang w:val="kpv-RU" w:eastAsia="ru-RU"/>
        </w:rPr>
        <w:t>166 343 (+316)</w:t>
      </w:r>
      <w:r>
        <w:rPr>
          <w:rFonts w:ascii="Times New Roman" w:hAnsi="Times New Roman"/>
          <w:color w:val="000000"/>
          <w:sz w:val="28"/>
          <w:szCs w:val="28"/>
          <w:lang w:val="kpv-RU"/>
        </w:rPr>
        <w:t xml:space="preserve"> морт. Медунаӧн висьмисны Сыктывкарын – </w:t>
      </w:r>
      <w:r>
        <w:rPr>
          <w:rFonts w:eastAsia="Times New Roman" w:cs="Times New Roman" w:ascii="Times New Roman" w:hAnsi="Times New Roman"/>
          <w:b w:val="false"/>
          <w:bCs w:val="false"/>
          <w:color w:val="000000"/>
          <w:kern w:val="2"/>
          <w:sz w:val="28"/>
          <w:szCs w:val="28"/>
          <w:highlight w:val="white"/>
          <w:lang w:val="kpv-RU" w:eastAsia="ru-RU"/>
        </w:rPr>
        <w:t>95, Ухтаын – 35, Сыктыв районын – 30, Усинскын – 25, Кулӧмдін районын – 18</w:t>
      </w:r>
      <w:r>
        <w:rPr>
          <w:rFonts w:ascii="Times New Roman" w:hAnsi="Times New Roman"/>
          <w:color w:val="000000"/>
          <w:sz w:val="28"/>
          <w:szCs w:val="28"/>
          <w:lang w:val="kpv-RU"/>
        </w:rPr>
        <w:t xml:space="preserve"> морт.</w:t>
      </w:r>
    </w:p>
    <w:p>
      <w:pPr>
        <w:pStyle w:val="NormalWeb"/>
        <w:shd w:val="clear" w:color="auto" w:fill="FFFFFF"/>
        <w:spacing w:lineRule="auto" w:line="360" w:beforeAutospacing="0" w:before="0" w:after="0"/>
        <w:ind w:left="0" w:right="0" w:firstLine="709"/>
        <w:jc w:val="both"/>
        <w:rPr>
          <w:color w:val="000000"/>
          <w:sz w:val="28"/>
          <w:szCs w:val="28"/>
          <w:highlight w:val="white"/>
          <w:lang w:val="kpv-RU"/>
        </w:rPr>
      </w:pPr>
      <w:r>
        <w:rPr>
          <w:rFonts w:ascii="Times New Roman" w:hAnsi="Times New Roman"/>
          <w:color w:val="000000"/>
          <w:sz w:val="28"/>
          <w:szCs w:val="28"/>
          <w:lang w:val="kpv-RU"/>
        </w:rPr>
        <w:t xml:space="preserve">Официальнӧя эскӧдісны, мый коронавирусысь кувсис </w:t>
      </w:r>
      <w:r>
        <w:rPr>
          <w:rFonts w:eastAsia="Times New Roman" w:cs="Times New Roman" w:ascii="Times New Roman" w:hAnsi="Times New Roman"/>
          <w:b w:val="false"/>
          <w:bCs w:val="false"/>
          <w:color w:val="000000"/>
          <w:kern w:val="2"/>
          <w:sz w:val="28"/>
          <w:szCs w:val="28"/>
          <w:highlight w:val="white"/>
          <w:lang w:val="kpv-RU" w:eastAsia="ru-RU"/>
        </w:rPr>
        <w:t>3 023 (+4)</w:t>
      </w:r>
      <w:r>
        <w:rPr>
          <w:rFonts w:ascii="Times New Roman" w:hAnsi="Times New Roman"/>
          <w:color w:val="000000"/>
          <w:sz w:val="28"/>
          <w:szCs w:val="28"/>
          <w:lang w:val="kpv-RU"/>
        </w:rPr>
        <w:t xml:space="preserve"> пациент.</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rPr>
        <w:t>*** 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rFonts w:ascii="Times New Roman" w:hAnsi="Times New Roman"/>
          <w:color w:val="000000"/>
          <w:sz w:val="28"/>
          <w:szCs w:val="28"/>
          <w:lang w:val="kpv-RU"/>
        </w:rPr>
        <w:t xml:space="preserve">3. «Канму услугаяс» портал пыр: </w:t>
      </w:r>
      <w:hyperlink r:id="rId2">
        <w:r>
          <w:rPr>
            <w:rStyle w:val="ListLabel1"/>
            <w:rFonts w:ascii="Times New Roman" w:hAnsi="Times New Roman"/>
            <w:color w:val="000000"/>
            <w:sz w:val="28"/>
            <w:szCs w:val="28"/>
            <w:lang w:val="kpv-RU"/>
          </w:rPr>
          <w:t>www.gosuslugі.ru</w:t>
        </w:r>
      </w:hyperlink>
      <w:r>
        <w:rPr>
          <w:rFonts w:ascii="Times New Roman" w:hAnsi="Times New Roman"/>
          <w:color w:val="000000"/>
          <w:sz w:val="28"/>
          <w:szCs w:val="28"/>
          <w:lang w:val="kpv-RU"/>
        </w:rPr>
        <w:t>.</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rFonts w:ascii="Times New Roman" w:hAnsi="Times New Roman"/>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ListLabel1"/>
            <w:rFonts w:ascii="Times New Roman" w:hAnsi="Times New Roman"/>
            <w:color w:val="000000"/>
            <w:sz w:val="28"/>
            <w:szCs w:val="28"/>
            <w:lang w:val="kpv-RU"/>
          </w:rPr>
          <w:t>«Коронавирус йылысь юӧр»</w:t>
        </w:r>
      </w:hyperlink>
      <w:r>
        <w:rPr>
          <w:rStyle w:val="Style13"/>
          <w:rFonts w:ascii="Times New Roman" w:hAnsi="Times New Roman"/>
          <w:color w:val="000000"/>
          <w:sz w:val="28"/>
          <w:szCs w:val="28"/>
          <w:u w:val="none"/>
          <w:lang w:val="kpv-RU"/>
        </w:rPr>
        <w:t xml:space="preserve"> </w:t>
      </w:r>
      <w:r>
        <w:rPr>
          <w:rFonts w:ascii="Times New Roman" w:hAnsi="Times New Roman"/>
          <w:color w:val="000000"/>
          <w:sz w:val="28"/>
          <w:szCs w:val="28"/>
          <w:lang w:val="kpv-RU"/>
        </w:rPr>
        <w:t>юкӧдын.</w:t>
      </w:r>
      <w:r>
        <w:br w:type="page"/>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19.03.2022</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Официальная информация Управления Роспотребнадзора по Республике Коми по ситуации с коронавирусом</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По официальной информации Управления Роспотребнадзора по Республике Коми, на сегодняшний день (19 марта) выздоровели 164 880 (+15) человек.</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Выявлено ПЦР-тестированием 166 343 (+316) случая заболевания COVID-19. Наибольший прирост за сутки в Сыктывкаре – 95 случаев, Ухте – 35, Сысольском районе – 30, Усинске – 25, Усть-Куломском районе – 18.</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 xml:space="preserve">Официально подтверждено </w:t>
      </w:r>
      <w:bookmarkStart w:id="0" w:name="__DdeLink__111_2006735806"/>
      <w:r>
        <w:rPr>
          <w:rFonts w:eastAsia="Times New Roman" w:cs="Times New Roman" w:ascii="Times New Roman" w:hAnsi="Times New Roman"/>
          <w:b w:val="false"/>
          <w:bCs w:val="false"/>
          <w:color w:val="000000"/>
          <w:kern w:val="2"/>
          <w:sz w:val="28"/>
          <w:szCs w:val="28"/>
          <w:highlight w:val="white"/>
          <w:lang w:val="kpv-RU" w:eastAsia="ru-RU"/>
        </w:rPr>
        <w:t>3 023 (+4)</w:t>
      </w:r>
      <w:bookmarkEnd w:id="0"/>
      <w:r>
        <w:rPr>
          <w:rFonts w:eastAsia="Times New Roman" w:cs="Times New Roman" w:ascii="Times New Roman" w:hAnsi="Times New Roman"/>
          <w:b w:val="false"/>
          <w:bCs w:val="false"/>
          <w:color w:val="000000"/>
          <w:kern w:val="2"/>
          <w:sz w:val="28"/>
          <w:szCs w:val="28"/>
          <w:highlight w:val="white"/>
          <w:lang w:val="kpv-RU" w:eastAsia="ru-RU"/>
        </w:rPr>
        <w:t xml:space="preserve"> случая летального исхода у пациентов с коронавирусом.</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1. По телефонам поликлиник городов и районов Коми.</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2. Через контакт-центр Минздрава республики по бесплатному номеру 8-800-550-0000.</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3. Через портал «Госуслуги»: www.gosuslugi.ru.</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1531</w:t>
      </w:r>
    </w:p>
    <w:p>
      <w:pPr>
        <w:pStyle w:val="Normal"/>
        <w:numPr>
          <w:ilvl w:val="0"/>
          <w:numId w:val="0"/>
        </w:numPr>
        <w:shd w:val="clear" w:color="auto" w:fill="FFFFFF"/>
        <w:spacing w:lineRule="auto" w:line="360" w:before="0" w:after="0"/>
        <w:ind w:left="0" w:right="0" w:firstLine="709"/>
        <w:jc w:val="both"/>
        <w:outlineLvl w:val="0"/>
        <w:rPr>
          <w:b w:val="false"/>
          <w:b w:val="false"/>
          <w:bCs w:val="false"/>
          <w:highlight w:val="white"/>
        </w:rPr>
      </w:pPr>
      <w:r>
        <w:rPr>
          <w:rFonts w:eastAsia="Times New Roman" w:cs="Times New Roman" w:ascii="Times New Roman" w:hAnsi="Times New Roman"/>
          <w:b w:val="false"/>
          <w:bCs w:val="false"/>
          <w:color w:val="000000"/>
          <w:kern w:val="2"/>
          <w:sz w:val="28"/>
          <w:szCs w:val="28"/>
          <w:highlight w:val="white"/>
          <w:lang w:val="kpv-RU" w:eastAsia="ru-RU"/>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LibreOffice/6.4.2.2$Linux_X86_64 LibreOffice_project/4e471d8c02c9c90f512f7f9ead8875b57fcb1ec3</Application>
  <Pages>4</Pages>
  <Words>437</Words>
  <Characters>3024</Characters>
  <CharactersWithSpaces>3451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2022-03-21T11:22:36Z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