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rPr>
        <w:t>19.03.2022</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rPr>
        <w:t>Владимир Уйба корис дӧзьӧр нуӧдысь органъясӧс да Коми Республикаса лӧсялана министерствоясӧс бура видзӧдны донъяс артмӧдӧм бӧрся</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i w:val="false"/>
          <w:iCs w:val="false"/>
          <w:color w:val="000000"/>
          <w:kern w:val="2"/>
          <w:sz w:val="28"/>
          <w:szCs w:val="28"/>
          <w:lang w:val="kpv-RU" w:eastAsia="zh-CN"/>
        </w:rPr>
        <w:t xml:space="preserve">Экономика уджалӧмлысь зумыдлунсӧ могмӧдӧм серти регионса штаблӧн заседание </w:t>
      </w:r>
      <w:r>
        <w:rPr>
          <w:rFonts w:eastAsia="Times New Roman" w:cs="Times New Roman" w:ascii="Times New Roman" w:hAnsi="Times New Roman"/>
          <w:b w:val="false"/>
          <w:bCs w:val="false"/>
          <w:i w:val="false"/>
          <w:iCs w:val="false"/>
          <w:color w:val="000000"/>
          <w:kern w:val="2"/>
          <w:sz w:val="28"/>
          <w:szCs w:val="28"/>
          <w:lang w:val="kpv-RU" w:eastAsia="zh-CN" w:bidi="ar-SA"/>
        </w:rPr>
        <w:t>вылын</w:t>
      </w:r>
      <w:r>
        <w:rPr>
          <w:rFonts w:eastAsia="Times New Roman" w:cs="Times New Roman" w:ascii="Times New Roman" w:hAnsi="Times New Roman"/>
          <w:b w:val="false"/>
          <w:bCs w:val="false"/>
          <w:i w:val="false"/>
          <w:iCs w:val="false"/>
          <w:color w:val="000000"/>
          <w:kern w:val="2"/>
          <w:sz w:val="28"/>
          <w:szCs w:val="28"/>
          <w:lang w:val="kpv-RU" w:eastAsia="zh-CN"/>
        </w:rPr>
        <w:t xml:space="preserve"> сёрнитісны с</w:t>
      </w:r>
      <w:r>
        <w:rPr>
          <w:rFonts w:eastAsia="Times New Roman" w:cs="Times New Roman" w:ascii="Times New Roman" w:hAnsi="Times New Roman"/>
          <w:b w:val="false"/>
          <w:bCs w:val="false"/>
          <w:color w:val="000000"/>
          <w:kern w:val="2"/>
          <w:sz w:val="28"/>
          <w:szCs w:val="28"/>
          <w:lang w:val="kpv-RU" w:eastAsia="ru-RU"/>
        </w:rPr>
        <w:t>анкцияяс дырйи бизнеслы да гражданалы отсалан мераяс йылысь, а сідзжӧ Веськӧдлан котырлӧн удж йылысь.</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rPr>
        <w:t xml:space="preserve">«Ӧнія лоӧмторъяс дырйи Россия Федерацияса Веськӧдлан котыр кутас кыпӧдны социальнӧй мынтӧмъяс, содтыны бюджетникъяслысь удждон. Кора олӧмӧ пӧртысь власьт органъясӧс видзӧдны сэтшӧм случайяс бӧрся, кор мортлысь инӧдсӧ абу урчитӧма да сылы оз вермыны отсавны. </w:t>
      </w:r>
      <w:r>
        <w:rPr>
          <w:rFonts w:eastAsia="Times New Roman" w:cs="Times New Roman" w:ascii="Times New Roman" w:hAnsi="Times New Roman"/>
          <w:b w:val="false"/>
          <w:bCs w:val="false"/>
          <w:color w:val="000000"/>
          <w:kern w:val="2"/>
          <w:sz w:val="28"/>
          <w:szCs w:val="28"/>
          <w:lang w:val="kpv-RU" w:eastAsia="ru-RU" w:bidi="ar-SA"/>
        </w:rPr>
        <w:t>Б</w:t>
      </w:r>
      <w:r>
        <w:rPr>
          <w:rFonts w:eastAsia="Times New Roman" w:cs="Times New Roman" w:ascii="Times New Roman" w:hAnsi="Times New Roman"/>
          <w:b w:val="false"/>
          <w:bCs w:val="false"/>
          <w:color w:val="000000"/>
          <w:kern w:val="2"/>
          <w:sz w:val="28"/>
          <w:szCs w:val="28"/>
          <w:lang w:val="kpv-RU" w:eastAsia="ru-RU"/>
        </w:rPr>
        <w:t xml:space="preserve">ыд случай серти </w:t>
      </w:r>
      <w:r>
        <w:rPr>
          <w:rFonts w:eastAsia="Times New Roman" w:cs="Times New Roman" w:ascii="Times New Roman" w:hAnsi="Times New Roman"/>
          <w:b w:val="false"/>
          <w:bCs w:val="false"/>
          <w:color w:val="000000"/>
          <w:kern w:val="2"/>
          <w:sz w:val="28"/>
          <w:szCs w:val="28"/>
          <w:lang w:val="kpv-RU" w:eastAsia="ru-RU" w:bidi="ar-SA"/>
        </w:rPr>
        <w:t>к</w:t>
      </w:r>
      <w:r>
        <w:rPr>
          <w:rFonts w:eastAsia="Times New Roman" w:cs="Times New Roman" w:ascii="Times New Roman" w:hAnsi="Times New Roman"/>
          <w:b w:val="false"/>
          <w:bCs w:val="false"/>
          <w:color w:val="000000"/>
          <w:kern w:val="2"/>
          <w:sz w:val="28"/>
          <w:szCs w:val="28"/>
          <w:lang w:val="kpv-RU" w:eastAsia="ru-RU"/>
        </w:rPr>
        <w:t xml:space="preserve">олӧ уджавны торйӧн. Миян странаын тырмӧ вын да сьӧм, медым экономика эз киссьы. </w:t>
      </w:r>
      <w:r>
        <w:rPr>
          <w:rFonts w:eastAsia="Times New Roman" w:cs="Times New Roman" w:ascii="Times New Roman" w:hAnsi="Times New Roman"/>
          <w:b w:val="false"/>
          <w:bCs w:val="false"/>
          <w:color w:val="000000"/>
          <w:kern w:val="2"/>
          <w:sz w:val="28"/>
          <w:szCs w:val="28"/>
          <w:lang w:val="kpv-RU" w:eastAsia="ru-RU" w:bidi="ar-SA"/>
        </w:rPr>
        <w:t>Т</w:t>
      </w:r>
      <w:r>
        <w:rPr>
          <w:rFonts w:eastAsia="Times New Roman" w:cs="Times New Roman" w:ascii="Times New Roman" w:hAnsi="Times New Roman"/>
          <w:b w:val="false"/>
          <w:bCs w:val="false"/>
          <w:color w:val="000000"/>
          <w:kern w:val="2"/>
          <w:sz w:val="28"/>
          <w:szCs w:val="28"/>
          <w:lang w:val="kpv-RU" w:eastAsia="ru-RU"/>
        </w:rPr>
        <w:t xml:space="preserve">а йылысь юӧртіс Россияса Президент Владимир Владимирович Путин </w:t>
      </w:r>
      <w:r>
        <w:rPr>
          <w:rFonts w:eastAsia="Times New Roman" w:cs="Times New Roman" w:ascii="Times New Roman" w:hAnsi="Times New Roman"/>
          <w:b w:val="false"/>
          <w:bCs w:val="false"/>
          <w:color w:val="000000"/>
          <w:kern w:val="2"/>
          <w:sz w:val="28"/>
          <w:szCs w:val="28"/>
          <w:lang w:val="kpv-RU" w:eastAsia="ru-RU" w:bidi="ar-SA"/>
        </w:rPr>
        <w:t>р</w:t>
      </w:r>
      <w:r>
        <w:rPr>
          <w:rFonts w:eastAsia="Times New Roman" w:cs="Times New Roman" w:ascii="Times New Roman" w:hAnsi="Times New Roman"/>
          <w:b w:val="false"/>
          <w:bCs w:val="false"/>
          <w:color w:val="000000"/>
          <w:kern w:val="2"/>
          <w:sz w:val="28"/>
          <w:szCs w:val="28"/>
          <w:lang w:val="kpv-RU" w:eastAsia="ru-RU"/>
        </w:rPr>
        <w:t>егионъясса юр</w:t>
      </w:r>
      <w:r>
        <w:rPr>
          <w:rFonts w:eastAsia="Times New Roman" w:cs="Times New Roman" w:ascii="Times New Roman" w:hAnsi="Times New Roman"/>
          <w:b w:val="false"/>
          <w:bCs w:val="false"/>
          <w:color w:val="000000"/>
          <w:kern w:val="2"/>
          <w:sz w:val="28"/>
          <w:szCs w:val="28"/>
          <w:lang w:val="kpv-RU" w:eastAsia="ru-RU" w:bidi="ar-SA"/>
        </w:rPr>
        <w:t>ал</w:t>
      </w:r>
      <w:r>
        <w:rPr>
          <w:rFonts w:eastAsia="Times New Roman" w:cs="Times New Roman" w:ascii="Times New Roman" w:hAnsi="Times New Roman"/>
          <w:b w:val="false"/>
          <w:bCs w:val="false"/>
          <w:color w:val="000000"/>
          <w:kern w:val="2"/>
          <w:sz w:val="28"/>
          <w:szCs w:val="28"/>
          <w:lang w:val="kpv-RU" w:eastAsia="ru-RU"/>
        </w:rPr>
        <w:t>ысьяскӧд сӧвещание дырйи», - шуис Владимир Уйба.</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rPr>
        <w:t>Республикаса Юралысь уськӧдіс тӧд вылӧ, мый федеральнӧй тшупӧдын ошкӧма да збыльмӧдӧны нин торъя отсалан мераяс. Найӧ йитчӧмаӧсь контроль да дӧзьӧр нуӧдан уджкӧд, странаясӧ, кодъяс оз ёртасьны миянкӧд, экспорткӧд, разрешительнӧй уджкӧд, олысьясӧс да предпринимательство удж субъектъясӧс кредитуйтӧмкӧд.</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rPr>
        <w:t xml:space="preserve">Рака тӧлысь 15 лунӧ Россияса Веськӧдлан котыр петкӧдліс санкцияяс дырйи экономикалы да социальнӧй юкӧнлы отсӧг сетан мераяслысь нӧшта ӧти пакет. Мераыс уна, найӧ йитчӧны промышленносьт, вузасян да агропромышленнӧй комплекс юкӧнын система артмӧдысь предприятиеяслы кокньӧдӧм кредит сетӧмкӧд, вот серти контроль нуӧдӧмсӧ кокньӧдӧмкӧд, СПИК 1.0 механизм бӧр </w:t>
      </w:r>
      <w:r>
        <w:rPr>
          <w:rFonts w:eastAsia="Times New Roman" w:cs="Times New Roman" w:ascii="Times New Roman" w:hAnsi="Times New Roman"/>
          <w:b w:val="false"/>
          <w:bCs w:val="false"/>
          <w:color w:val="000000"/>
          <w:kern w:val="2"/>
          <w:sz w:val="28"/>
          <w:szCs w:val="28"/>
          <w:lang w:val="kpv-RU" w:eastAsia="ru-RU" w:bidi="ar-SA"/>
        </w:rPr>
        <w:t>пыртӧмкӧд</w:t>
      </w:r>
      <w:r>
        <w:rPr>
          <w:rFonts w:eastAsia="Times New Roman" w:cs="Times New Roman" w:ascii="Times New Roman" w:hAnsi="Times New Roman"/>
          <w:b w:val="false"/>
          <w:bCs w:val="false"/>
          <w:color w:val="000000"/>
          <w:kern w:val="2"/>
          <w:sz w:val="28"/>
          <w:szCs w:val="28"/>
          <w:lang w:val="kpv-RU" w:eastAsia="ru-RU"/>
        </w:rPr>
        <w:t>, авиационнӧй перевозчикъяслы отсалӧм</w:t>
      </w:r>
      <w:r>
        <w:rPr>
          <w:rFonts w:eastAsia="Times New Roman" w:cs="Times New Roman" w:ascii="Times New Roman" w:hAnsi="Times New Roman"/>
          <w:b w:val="false"/>
          <w:bCs w:val="false"/>
          <w:color w:val="000000"/>
          <w:kern w:val="2"/>
          <w:sz w:val="28"/>
          <w:szCs w:val="28"/>
          <w:lang w:val="kpv-RU" w:eastAsia="ru-RU"/>
        </w:rPr>
        <w:t>кӧд</w:t>
      </w:r>
      <w:r>
        <w:rPr>
          <w:rFonts w:eastAsia="Times New Roman" w:cs="Times New Roman" w:ascii="Times New Roman" w:hAnsi="Times New Roman"/>
          <w:b w:val="false"/>
          <w:bCs w:val="false"/>
          <w:color w:val="000000"/>
          <w:kern w:val="2"/>
          <w:sz w:val="28"/>
          <w:szCs w:val="28"/>
          <w:lang w:val="kpv-RU" w:eastAsia="ru-RU"/>
        </w:rPr>
        <w:t xml:space="preserve"> да мукӧд мера.</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rPr>
        <w:t>Россияса Президентлӧн тшӧктӧм серти регионъяс примитӧны социальнӧй да экономика боксянь зумыдлунсӧ могмӧдӧм да олысьясӧс дорйӧм серти мераяс. Сы лыдын адреснӧя отсалӧны пикӧ воӧм гражданалы, кольӧны социальнӧй услугаясӧн вӧдитчыны важ кодь позянлунсӧ, отсалӧны социальнӧй нырвизя абу коммерческӧй организацияяслы, кодъяс социальнӧя могмӧдӧны, социальнӧя отсалӧны гражданалы да дорйӧны найӧс, отсалӧны беженечьяслы да мӧдлаысь бытьӧн воӧм йӧзлы. Республикаса Юралысь тшӧктіс лӧсялана министерствояслы республика</w:t>
      </w:r>
      <w:r>
        <w:rPr>
          <w:rFonts w:eastAsia="Times New Roman" w:cs="Times New Roman" w:ascii="Times New Roman" w:hAnsi="Times New Roman"/>
          <w:b w:val="false"/>
          <w:bCs w:val="false"/>
          <w:color w:val="000000"/>
          <w:kern w:val="2"/>
          <w:sz w:val="28"/>
          <w:szCs w:val="28"/>
          <w:lang w:val="kpv-RU" w:eastAsia="ru-RU" w:bidi="ar-SA"/>
        </w:rPr>
        <w:t>нскӧй</w:t>
      </w:r>
      <w:r>
        <w:rPr>
          <w:rFonts w:eastAsia="Times New Roman" w:cs="Times New Roman" w:ascii="Times New Roman" w:hAnsi="Times New Roman"/>
          <w:b w:val="false"/>
          <w:bCs w:val="false"/>
          <w:color w:val="000000"/>
          <w:kern w:val="2"/>
          <w:sz w:val="28"/>
          <w:szCs w:val="28"/>
          <w:lang w:val="kpv-RU" w:eastAsia="ru-RU"/>
        </w:rPr>
        <w:t xml:space="preserve"> сьӧмкудлысь позянлунъяссӧ тӧд вылӧ босьтӧмӧн сетны социальнӧя отсалан содтӧд мераяс серти вӧзйӧмъяс.</w:t>
      </w:r>
    </w:p>
    <w:p>
      <w:pPr>
        <w:pStyle w:val="Style15"/>
        <w:widowControl/>
        <w:shd w:val="clear" w:color="auto" w:fill="FFFFFF"/>
        <w:suppressAutoHyphens w:val="true"/>
        <w:overflowPunct w:val="true"/>
        <w:bidi w:val="0"/>
        <w:spacing w:lineRule="auto" w:line="360" w:before="0" w:after="142"/>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rPr>
        <w:t>Коми Республикаса Веськӧдлан котырӧн Юрнуӧдысьӧс вежысь – Коми Республикаса экономика сӧвмӧдан да промышленносьт министр Эльмира Ахмеева висьталіс регионса Отсалан план йылысь да тӧдчӧдіс, мый Коми Республикаса экономика субъектъяслӧн да олысьяслӧн могъяс вылӧ подуласьӧмӧн, а сідзжӧ социальнӧй да экономика боксянь серпас серти анализ да выль вызовъяс вылӧ реагируйтан мераяс тӧд вылӧ босьтӧмӧн тайӧ документӧ водзӧ кутасны содт</w:t>
      </w:r>
      <w:r>
        <w:rPr>
          <w:rFonts w:eastAsia="Times New Roman" w:cs="Times New Roman" w:ascii="Times New Roman" w:hAnsi="Times New Roman"/>
          <w:b w:val="false"/>
          <w:bCs w:val="false"/>
          <w:color w:val="000000"/>
          <w:kern w:val="2"/>
          <w:sz w:val="28"/>
          <w:szCs w:val="28"/>
          <w:lang w:val="kpv-RU" w:eastAsia="ru-RU" w:bidi="ar-SA"/>
        </w:rPr>
        <w:t>ы</w:t>
      </w:r>
      <w:r>
        <w:rPr>
          <w:rFonts w:eastAsia="Times New Roman" w:cs="Times New Roman" w:ascii="Times New Roman" w:hAnsi="Times New Roman"/>
          <w:b w:val="false"/>
          <w:bCs w:val="false"/>
          <w:color w:val="000000"/>
          <w:kern w:val="2"/>
          <w:sz w:val="28"/>
          <w:szCs w:val="28"/>
          <w:lang w:val="kpv-RU" w:eastAsia="ru-RU"/>
        </w:rPr>
        <w:t>ны выль мероприятиеяс.</w:t>
      </w:r>
    </w:p>
    <w:p>
      <w:pPr>
        <w:pStyle w:val="Style15"/>
        <w:widowControl/>
        <w:shd w:val="clear" w:color="auto" w:fill="FFFFFF"/>
        <w:suppressAutoHyphens w:val="true"/>
        <w:overflowPunct w:val="true"/>
        <w:bidi w:val="0"/>
        <w:spacing w:lineRule="auto" w:line="360" w:before="0" w:after="142"/>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rPr>
        <w:t>Планлӧн медшӧр позицияясӧ пырӧны татшӧм мераяс:</w:t>
      </w:r>
    </w:p>
    <w:p>
      <w:pPr>
        <w:pStyle w:val="Style15"/>
        <w:widowControl/>
        <w:shd w:val="clear" w:color="auto" w:fill="FFFFFF"/>
        <w:suppressAutoHyphens w:val="true"/>
        <w:overflowPunct w:val="true"/>
        <w:bidi w:val="0"/>
        <w:spacing w:lineRule="auto" w:line="360" w:before="0" w:after="142"/>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rPr>
        <w:t>- Р</w:t>
      </w:r>
      <w:r>
        <w:rPr>
          <w:rFonts w:eastAsia="Times New Roman" w:cs="Times New Roman" w:ascii="Times New Roman" w:hAnsi="Times New Roman"/>
          <w:b w:val="false"/>
          <w:bCs w:val="false"/>
          <w:i w:val="false"/>
          <w:iCs w:val="false"/>
          <w:color w:val="000000"/>
          <w:kern w:val="2"/>
          <w:sz w:val="28"/>
          <w:szCs w:val="28"/>
          <w:lang w:val="kpv-RU" w:eastAsia="zh-CN" w:bidi="ar-SA"/>
        </w:rPr>
        <w:t>егионса Промышленносьт сӧвмӧдан фондлысь сьӧмсӧ содтӧм (республикаын эмӧсь нин сьӧмӧн могмӧдӧм вылӧ лоны вермана проектъяс);</w:t>
      </w:r>
    </w:p>
    <w:p>
      <w:pPr>
        <w:pStyle w:val="Style15"/>
        <w:widowControl/>
        <w:shd w:val="clear" w:color="auto" w:fill="FFFFFF"/>
        <w:suppressAutoHyphens w:val="true"/>
        <w:overflowPunct w:val="true"/>
        <w:bidi w:val="0"/>
        <w:spacing w:lineRule="auto" w:line="360" w:before="0" w:after="142"/>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i w:val="false"/>
          <w:iCs w:val="false"/>
          <w:color w:val="000000"/>
          <w:kern w:val="2"/>
          <w:sz w:val="28"/>
          <w:szCs w:val="28"/>
          <w:lang w:val="kpv-RU" w:eastAsia="zh-CN" w:bidi="ar-SA"/>
        </w:rPr>
        <w:t xml:space="preserve">- юридическӧй кывкутысьясӧс, асшӧр уджалысьясӧс субсидируйтны выль пӧв заводитӧм, </w:t>
      </w:r>
      <w:r>
        <w:rPr>
          <w:rFonts w:eastAsia="WenQuanYi Micro Hei" w:cs="Times New Roman" w:ascii="Times New Roman" w:hAnsi="Times New Roman"/>
          <w:b w:val="false"/>
          <w:bCs w:val="false"/>
          <w:i w:val="false"/>
          <w:iCs w:val="false"/>
          <w:color w:val="auto"/>
          <w:kern w:val="2"/>
          <w:sz w:val="28"/>
          <w:szCs w:val="28"/>
          <w:lang w:val="kpv-RU" w:eastAsia="zh-CN" w:bidi="hi-IN"/>
        </w:rPr>
        <w:t xml:space="preserve">медым вештыны пеллетъяс да ломтысян брикетъяс вӧчӧмсӧ </w:t>
      </w:r>
      <w:r>
        <w:rPr>
          <w:rFonts w:eastAsia="Times New Roman" w:cs="Times New Roman" w:ascii="Times New Roman" w:hAnsi="Times New Roman"/>
          <w:b w:val="false"/>
          <w:bCs w:val="false"/>
          <w:i w:val="false"/>
          <w:iCs w:val="false"/>
          <w:color w:val="000000"/>
          <w:kern w:val="2"/>
          <w:sz w:val="28"/>
          <w:szCs w:val="28"/>
          <w:lang w:val="kpv-RU" w:eastAsia="zh-CN" w:bidi="ar-SA"/>
        </w:rPr>
        <w:t>ӧнъяӧдӧм да паськӧдӧм серти ӧтувъя рӧскод. Дасьтӧны республикаса став котельнӧйсӧ ломтысян брикетъяс да пеллетъяс вылӧ вуджӧдӧм серти уджтас;</w:t>
      </w:r>
    </w:p>
    <w:p>
      <w:pPr>
        <w:pStyle w:val="Style15"/>
        <w:widowControl/>
        <w:shd w:val="clear" w:color="auto" w:fill="FFFFFF"/>
        <w:suppressAutoHyphens w:val="true"/>
        <w:overflowPunct w:val="true"/>
        <w:bidi w:val="0"/>
        <w:spacing w:lineRule="auto" w:line="360" w:before="0" w:after="142"/>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i w:val="false"/>
          <w:iCs w:val="false"/>
          <w:color w:val="000000"/>
          <w:kern w:val="2"/>
          <w:sz w:val="28"/>
          <w:szCs w:val="28"/>
          <w:lang w:val="kpv-RU" w:eastAsia="zh-CN" w:bidi="ar-SA"/>
        </w:rPr>
        <w:t>- Коми Республикаса лизинг</w:t>
      </w:r>
      <w:r>
        <w:rPr>
          <w:rFonts w:eastAsia="Times New Roman" w:cs="Times New Roman" w:ascii="Times New Roman" w:hAnsi="Times New Roman"/>
          <w:b w:val="false"/>
          <w:bCs w:val="false"/>
          <w:i w:val="false"/>
          <w:iCs w:val="false"/>
          <w:color w:val="auto"/>
          <w:kern w:val="2"/>
          <w:sz w:val="28"/>
          <w:szCs w:val="28"/>
          <w:lang w:val="kpv-RU" w:eastAsia="zh-CN" w:bidi="ar-SA"/>
        </w:rPr>
        <w:t>ӧвӧй</w:t>
      </w:r>
      <w:r>
        <w:rPr>
          <w:rFonts w:eastAsia="Times New Roman" w:cs="Times New Roman" w:ascii="Times New Roman" w:hAnsi="Times New Roman"/>
          <w:b w:val="false"/>
          <w:bCs w:val="false"/>
          <w:i w:val="false"/>
          <w:iCs w:val="false"/>
          <w:color w:val="000000"/>
          <w:kern w:val="2"/>
          <w:sz w:val="28"/>
          <w:szCs w:val="28"/>
          <w:lang w:val="kpv-RU" w:eastAsia="zh-CN" w:bidi="ar-SA"/>
        </w:rPr>
        <w:t xml:space="preserve"> компаниялысь сьӧмсӧ содтӧм, мый вӧсна чинас ичӧт да шӧр предпринимательство субъектъяслы прӧчент </w:t>
      </w:r>
      <w:r>
        <w:rPr>
          <w:rFonts w:eastAsia="Times New Roman" w:cs="Times New Roman" w:ascii="Times New Roman" w:hAnsi="Times New Roman"/>
          <w:b w:val="false"/>
          <w:bCs w:val="false"/>
          <w:i w:val="false"/>
          <w:iCs w:val="false"/>
          <w:color w:val="000000"/>
          <w:kern w:val="2"/>
          <w:sz w:val="28"/>
          <w:szCs w:val="28"/>
          <w:u w:val="none"/>
          <w:lang w:val="kpv-RU" w:eastAsia="zh-CN" w:bidi="ar-SA"/>
        </w:rPr>
        <w:t>ставкаясыс</w:t>
      </w:r>
      <w:r>
        <w:rPr>
          <w:rFonts w:eastAsia="Times New Roman" w:cs="Times New Roman" w:ascii="Times New Roman" w:hAnsi="Times New Roman"/>
          <w:b w:val="false"/>
          <w:bCs w:val="false"/>
          <w:i w:val="false"/>
          <w:iCs w:val="false"/>
          <w:color w:val="000000"/>
          <w:kern w:val="2"/>
          <w:sz w:val="28"/>
          <w:szCs w:val="28"/>
          <w:lang w:val="kpv-RU" w:eastAsia="zh-CN" w:bidi="ar-SA"/>
        </w:rPr>
        <w:t>;</w:t>
      </w:r>
    </w:p>
    <w:p>
      <w:pPr>
        <w:pStyle w:val="Style15"/>
        <w:widowControl/>
        <w:shd w:val="clear" w:color="auto" w:fill="FFFFFF"/>
        <w:suppressAutoHyphens w:val="true"/>
        <w:overflowPunct w:val="true"/>
        <w:bidi w:val="0"/>
        <w:spacing w:lineRule="auto" w:line="360" w:before="0" w:after="142"/>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i w:val="false"/>
          <w:iCs w:val="false"/>
          <w:color w:val="000000"/>
          <w:kern w:val="2"/>
          <w:sz w:val="28"/>
          <w:szCs w:val="28"/>
          <w:lang w:val="kpv-RU" w:eastAsia="zh-CN" w:bidi="ar-SA"/>
        </w:rPr>
        <w:t xml:space="preserve">- </w:t>
      </w:r>
      <w:r>
        <w:rPr>
          <w:rFonts w:eastAsia="Droid Sans Fallback" w:cs="Times New Roman" w:ascii="Times New Roman" w:hAnsi="Times New Roman"/>
          <w:b w:val="false"/>
          <w:bCs w:val="false"/>
          <w:i w:val="false"/>
          <w:iCs w:val="false"/>
          <w:color w:val="auto"/>
          <w:kern w:val="2"/>
          <w:sz w:val="28"/>
          <w:szCs w:val="28"/>
          <w:lang w:val="kpv-RU" w:eastAsia="zh-CN" w:bidi="hi-IN"/>
        </w:rPr>
        <w:t>вот перъян кокньӧдӧм система серти кокньӧдсӧ 2023 во вылӧ нюжӧдӧм;</w:t>
      </w:r>
    </w:p>
    <w:p>
      <w:pPr>
        <w:pStyle w:val="Style15"/>
        <w:widowControl/>
        <w:shd w:val="clear" w:color="auto" w:fill="FFFFFF"/>
        <w:suppressAutoHyphens w:val="true"/>
        <w:overflowPunct w:val="true"/>
        <w:bidi w:val="0"/>
        <w:spacing w:lineRule="auto" w:line="360" w:before="0" w:after="142"/>
        <w:ind w:left="0" w:right="0" w:firstLine="850"/>
        <w:contextualSpacing/>
        <w:jc w:val="both"/>
        <w:rPr>
          <w:rFonts w:ascii="Times New Roman" w:hAnsi="Times New Roman"/>
          <w:b w:val="false"/>
          <w:b w:val="false"/>
          <w:bCs w:val="false"/>
          <w:sz w:val="28"/>
          <w:szCs w:val="28"/>
        </w:rPr>
      </w:pPr>
      <w:r>
        <w:rPr>
          <w:rFonts w:eastAsia="Droid Sans Fallback" w:cs="Times New Roman" w:ascii="Times New Roman" w:hAnsi="Times New Roman"/>
          <w:b w:val="false"/>
          <w:bCs w:val="false"/>
          <w:i w:val="false"/>
          <w:iCs w:val="false"/>
          <w:color w:val="auto"/>
          <w:kern w:val="2"/>
          <w:sz w:val="28"/>
          <w:szCs w:val="28"/>
          <w:lang w:val="kpv-RU" w:eastAsia="zh-CN" w:bidi="hi-IN"/>
        </w:rPr>
        <w:t>- Коми Республикаса Гарантия фондлысь поручительство сетӧмысь мынтӧмлысь кокньӧдӧм ыджда кольӧм. Тайӧ 3 воӧдз сьӧмӧн могмӧдан кадколаст дырйи вонас 0,5 %;</w:t>
      </w:r>
    </w:p>
    <w:p>
      <w:pPr>
        <w:pStyle w:val="Style15"/>
        <w:widowControl/>
        <w:shd w:val="clear" w:color="auto" w:fill="FFFFFF"/>
        <w:suppressAutoHyphens w:val="true"/>
        <w:overflowPunct w:val="true"/>
        <w:bidi w:val="0"/>
        <w:spacing w:lineRule="auto" w:line="360" w:before="0" w:after="142"/>
        <w:ind w:left="0" w:right="0" w:firstLine="850"/>
        <w:contextualSpacing/>
        <w:jc w:val="both"/>
        <w:rPr>
          <w:rFonts w:ascii="Times New Roman" w:hAnsi="Times New Roman"/>
          <w:b w:val="false"/>
          <w:b w:val="false"/>
          <w:bCs w:val="false"/>
          <w:sz w:val="28"/>
          <w:szCs w:val="28"/>
        </w:rPr>
      </w:pPr>
      <w:r>
        <w:rPr>
          <w:rFonts w:eastAsia="Droid Sans Fallback" w:cs="Times New Roman" w:ascii="Times New Roman" w:hAnsi="Times New Roman"/>
          <w:b w:val="false"/>
          <w:bCs w:val="false"/>
          <w:i w:val="false"/>
          <w:iCs w:val="false"/>
          <w:color w:val="auto"/>
          <w:kern w:val="2"/>
          <w:sz w:val="28"/>
          <w:szCs w:val="28"/>
          <w:lang w:val="kpv-RU" w:eastAsia="zh-CN" w:bidi="hi-IN"/>
        </w:rPr>
        <w:t>- микрокредитование уджтасъяс серти прӧчент ставкаяс чинтӧм, сы лыдын найӧс вонас 0.1 %-сянь 9,5 %-ӧдз кутӧм, ӧнія заёмъяссӧ реструктуризируйтӧм, мынтӧмъяслысь ыдждасӧ чинтӧм, неустойка сюйӧмсӧ дугӧдӧм, а сідзжӧ ӧнія микрокредитование уджтасъяс выль пӧв видлалӧм.</w:t>
      </w:r>
    </w:p>
    <w:p>
      <w:pPr>
        <w:pStyle w:val="Style15"/>
        <w:widowControl/>
        <w:shd w:val="clear" w:color="auto" w:fill="FFFFFF"/>
        <w:suppressAutoHyphens w:val="true"/>
        <w:overflowPunct w:val="true"/>
        <w:bidi w:val="0"/>
        <w:spacing w:lineRule="auto" w:line="360" w:before="0" w:after="142"/>
        <w:ind w:left="0" w:right="0" w:firstLine="850"/>
        <w:contextualSpacing/>
        <w:jc w:val="both"/>
        <w:rPr>
          <w:rFonts w:ascii="Times New Roman" w:hAnsi="Times New Roman"/>
          <w:b w:val="false"/>
          <w:b w:val="false"/>
          <w:bCs w:val="false"/>
          <w:sz w:val="28"/>
          <w:szCs w:val="28"/>
        </w:rPr>
      </w:pPr>
      <w:r>
        <w:rPr>
          <w:rFonts w:eastAsia="Droid Sans Fallback" w:cs="Times New Roman" w:ascii="Times New Roman" w:hAnsi="Times New Roman"/>
          <w:b w:val="false"/>
          <w:bCs w:val="false"/>
          <w:i w:val="false"/>
          <w:iCs w:val="false"/>
          <w:color w:val="auto"/>
          <w:kern w:val="2"/>
          <w:sz w:val="28"/>
          <w:szCs w:val="28"/>
          <w:lang w:val="kpv-RU" w:eastAsia="zh-CN" w:bidi="hi-IN"/>
        </w:rPr>
        <w:t>Таысь кындзи, Планын урчитӧма выль мероприятиеяс:</w:t>
      </w:r>
    </w:p>
    <w:p>
      <w:pPr>
        <w:pStyle w:val="Style15"/>
        <w:widowControl/>
        <w:shd w:val="clear" w:color="auto" w:fill="FFFFFF"/>
        <w:suppressAutoHyphens w:val="true"/>
        <w:overflowPunct w:val="true"/>
        <w:bidi w:val="0"/>
        <w:spacing w:lineRule="auto" w:line="360" w:before="0" w:after="142"/>
        <w:ind w:left="0" w:right="0" w:firstLine="850"/>
        <w:contextualSpacing/>
        <w:jc w:val="both"/>
        <w:rPr>
          <w:rFonts w:ascii="Times New Roman" w:hAnsi="Times New Roman"/>
          <w:b w:val="false"/>
          <w:b w:val="false"/>
          <w:bCs w:val="false"/>
          <w:sz w:val="28"/>
          <w:szCs w:val="28"/>
        </w:rPr>
      </w:pPr>
      <w:r>
        <w:rPr>
          <w:rFonts w:eastAsia="Droid Sans Fallback" w:cs="Times New Roman" w:ascii="Times New Roman" w:hAnsi="Times New Roman"/>
          <w:b w:val="false"/>
          <w:bCs w:val="false"/>
          <w:i w:val="false"/>
          <w:iCs w:val="false"/>
          <w:color w:val="auto"/>
          <w:kern w:val="2"/>
          <w:sz w:val="28"/>
          <w:szCs w:val="28"/>
          <w:lang w:val="kpv-RU" w:eastAsia="zh-CN" w:bidi="hi-IN"/>
        </w:rPr>
        <w:t>- Коми Республикаса Юралысь Владимир Уйбалӧн тшӧктӧм серти, 2022 воӧ вичмӧдӧма содтӧд сьӧм, медым вӧр ньӧбан-вузалан сёрнитчӧмъяс кырымалӧм вылӧ инӧд вузалӧм серти аукционъяс нуӧдӧм могысь котыртны лесосекаяс сетӧм да донъялӧм серти уджъяс сы могысь, медым котыртны ичӧт да шӧр бизнес предприятиеяслысь вӧрӧн вӧдитчӧмсӧ;</w:t>
      </w:r>
    </w:p>
    <w:p>
      <w:pPr>
        <w:pStyle w:val="Style15"/>
        <w:widowControl/>
        <w:shd w:val="clear" w:color="auto" w:fill="FFFFFF"/>
        <w:suppressAutoHyphens w:val="true"/>
        <w:overflowPunct w:val="true"/>
        <w:bidi w:val="0"/>
        <w:spacing w:lineRule="auto" w:line="360" w:before="0" w:after="142"/>
        <w:ind w:left="0" w:right="0" w:firstLine="850"/>
        <w:contextualSpacing/>
        <w:jc w:val="both"/>
        <w:rPr>
          <w:rFonts w:ascii="Times New Roman" w:hAnsi="Times New Roman"/>
          <w:b w:val="false"/>
          <w:b w:val="false"/>
          <w:bCs w:val="false"/>
          <w:sz w:val="28"/>
          <w:szCs w:val="28"/>
        </w:rPr>
      </w:pPr>
      <w:r>
        <w:rPr>
          <w:rFonts w:eastAsia="Droid Sans Fallback" w:cs="Times New Roman" w:ascii="Times New Roman" w:hAnsi="Times New Roman"/>
          <w:b w:val="false"/>
          <w:bCs w:val="false"/>
          <w:i w:val="false"/>
          <w:iCs w:val="false"/>
          <w:color w:val="auto"/>
          <w:kern w:val="2"/>
          <w:sz w:val="28"/>
          <w:szCs w:val="28"/>
          <w:lang w:val="kpv-RU" w:eastAsia="zh-CN" w:bidi="hi-IN"/>
        </w:rPr>
        <w:t>- лӧсьӧдӧма Коми Республикаын суйӧрсайса тӧвар вежан шӧрин, медым вежны республикаӧ ваян вузӧссӧ аймуын вӧчӧм либӧ ёртасян странаясысь вайӧм татшӧм жӧ вузӧсӧн. Номенклатура – 400 сайӧ позиция. Лыддьӧгсӧ ыстасны Россияса промышленносьт да вузасян министерствоӧ ёна колана вузӧс вежӧм серти водзӧ уджалӧм вылӧ;</w:t>
      </w:r>
    </w:p>
    <w:p>
      <w:pPr>
        <w:pStyle w:val="Style15"/>
        <w:widowControl/>
        <w:shd w:val="clear" w:color="auto" w:fill="FFFFFF"/>
        <w:suppressAutoHyphens w:val="true"/>
        <w:overflowPunct w:val="true"/>
        <w:bidi w:val="0"/>
        <w:spacing w:lineRule="auto" w:line="360" w:before="0" w:after="142"/>
        <w:ind w:left="0" w:right="0" w:firstLine="850"/>
        <w:contextualSpacing/>
        <w:jc w:val="both"/>
        <w:rPr>
          <w:rFonts w:ascii="Times New Roman" w:hAnsi="Times New Roman"/>
          <w:sz w:val="28"/>
          <w:szCs w:val="28"/>
        </w:rPr>
      </w:pPr>
      <w:r>
        <w:rPr>
          <w:rFonts w:eastAsia="Droid Sans Fallback" w:cs="Times New Roman" w:ascii="Times New Roman" w:hAnsi="Times New Roman"/>
          <w:b w:val="false"/>
          <w:bCs w:val="false"/>
          <w:i w:val="false"/>
          <w:iCs w:val="false"/>
          <w:color w:val="auto"/>
          <w:kern w:val="2"/>
          <w:sz w:val="28"/>
          <w:szCs w:val="28"/>
          <w:lang w:val="kpv-RU" w:eastAsia="zh-CN" w:bidi="hi-IN"/>
        </w:rPr>
        <w:t xml:space="preserve">- лӧсьӧдӧма Коми Республикаын регионса логистика шӧрин, медым разьны дась прӧдукция новлӧм, сырьё да материалъяс вайӧм серти предприятиеяслысь мытшӧдъяссӧ. Логистика шӧринӧ пырисны Коми Республикаса гырысь производство предприятиеясӧс да </w:t>
      </w:r>
      <w:r>
        <w:rPr>
          <w:rFonts w:eastAsia="Times New Roman" w:cs="Times New Roman" w:ascii="Times New Roman" w:hAnsi="Times New Roman"/>
          <w:b w:val="false"/>
          <w:bCs w:val="false"/>
          <w:i w:val="false"/>
          <w:iCs w:val="false"/>
          <w:color w:val="00000A"/>
          <w:kern w:val="0"/>
          <w:sz w:val="28"/>
          <w:szCs w:val="28"/>
          <w:lang w:val="kpv-RU" w:eastAsia="zh-CN" w:bidi="ar-SA"/>
        </w:rPr>
        <w:t>«Россияса кӧрт туйяс» восьса акционер котырӧс петкӧдлысьяс;</w:t>
      </w:r>
    </w:p>
    <w:p>
      <w:pPr>
        <w:pStyle w:val="Style15"/>
        <w:widowControl/>
        <w:shd w:val="clear" w:color="auto" w:fill="FFFFFF"/>
        <w:suppressAutoHyphens w:val="true"/>
        <w:overflowPunct w:val="true"/>
        <w:bidi w:val="0"/>
        <w:spacing w:lineRule="auto" w:line="360" w:before="0" w:after="142"/>
        <w:ind w:left="0" w:right="0" w:firstLine="850"/>
        <w:contextualSpacing/>
        <w:jc w:val="both"/>
        <w:rPr>
          <w:rFonts w:ascii="Times New Roman" w:hAnsi="Times New Roman"/>
          <w:sz w:val="28"/>
          <w:szCs w:val="28"/>
        </w:rPr>
      </w:pPr>
      <w:r>
        <w:rPr>
          <w:rFonts w:eastAsia="Times New Roman" w:cs="Times New Roman" w:ascii="Times New Roman" w:hAnsi="Times New Roman"/>
          <w:b w:val="false"/>
          <w:bCs w:val="false"/>
          <w:i w:val="false"/>
          <w:iCs w:val="false"/>
          <w:color w:val="00000A"/>
          <w:kern w:val="0"/>
          <w:sz w:val="28"/>
          <w:szCs w:val="28"/>
          <w:lang w:val="kpv-RU" w:eastAsia="zh-CN" w:bidi="ar-SA"/>
        </w:rPr>
        <w:t>- нуӧдӧны регионса система артмӧдысь предприятиеяслысь лыддьӧг паськӧдӧм серти удж. Россияса система артмӧдысь организацияяслӧн лыддьӧгӧ Коми Республикаса предприятиеяс содтӧм серти юалӧмсӧ видлалӧ Россияса промышленносьт да вузасян министерство;</w:t>
      </w:r>
    </w:p>
    <w:p>
      <w:pPr>
        <w:pStyle w:val="Style15"/>
        <w:widowControl/>
        <w:shd w:val="clear" w:color="auto" w:fill="FFFFFF"/>
        <w:suppressAutoHyphens w:val="true"/>
        <w:overflowPunct w:val="true"/>
        <w:bidi w:val="0"/>
        <w:spacing w:lineRule="auto" w:line="360" w:before="0" w:after="142"/>
        <w:ind w:left="0" w:right="0" w:firstLine="850"/>
        <w:contextualSpacing/>
        <w:jc w:val="both"/>
        <w:rPr>
          <w:rFonts w:ascii="Times New Roman" w:hAnsi="Times New Roman"/>
          <w:sz w:val="28"/>
          <w:szCs w:val="28"/>
        </w:rPr>
      </w:pPr>
      <w:r>
        <w:rPr>
          <w:rFonts w:eastAsia="Times New Roman" w:cs="Times New Roman" w:ascii="Times New Roman" w:hAnsi="Times New Roman"/>
          <w:b w:val="false"/>
          <w:bCs w:val="false"/>
          <w:i w:val="false"/>
          <w:iCs w:val="false"/>
          <w:color w:val="00000A"/>
          <w:kern w:val="0"/>
          <w:sz w:val="28"/>
          <w:szCs w:val="28"/>
          <w:lang w:val="kpv-RU" w:eastAsia="zh-CN" w:bidi="ar-SA"/>
        </w:rPr>
        <w:t>- видз-му овмӧс сӧвмӧдӧм да йӧзӧс уджӧн могмӧдӧм. Удж сетысьяслы компенсируйтӧны ӧтйӧза уджъяс котыртігӧн уджысь мыйкӧ мында мынтысьӧм вылӧ, организацияясса уджалысьясӧс, кодъяс вермасны кольны уджтӧг, кад кежлӧ уджӧн могмӧдігӧн уджысь мыйкӧ мында мынтысьӧм да материально-техническӧя могмӧдӧм вылӧ ӧтувъя рӧскодсӧ.</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lang w:val="kpv-RU" w:eastAsia="en-US" w:bidi="ar-SA"/>
        </w:rPr>
      </w:pPr>
      <w:r>
        <w:rPr>
          <w:rFonts w:ascii="Times New Roman" w:hAnsi="Times New Roman"/>
          <w:sz w:val="28"/>
          <w:szCs w:val="28"/>
          <w:lang w:val="kpv-RU" w:eastAsia="en-US" w:bidi="ar-SA"/>
        </w:rPr>
        <w:t>Сідзжӧ Планын эмӧсь системнӧй мероприятиеяс, сы лыдын донъяс, видзасъяс, удж рынокын ёсьлун да предприятиеяслӧн удж бӧрся мониторинг серти.</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lang w:val="kpv-RU" w:eastAsia="en-US" w:bidi="ar-SA"/>
        </w:rPr>
      </w:pPr>
      <w:r>
        <w:rPr>
          <w:rFonts w:ascii="Times New Roman" w:hAnsi="Times New Roman"/>
          <w:sz w:val="28"/>
          <w:szCs w:val="28"/>
          <w:lang w:val="kpv-RU" w:eastAsia="en-US" w:bidi="ar-SA"/>
        </w:rPr>
        <w:t>«Кора инӧд видзан органъясӧс да министерствоясӧс бура видзӧдны дон артмӧдӧм бӧрся да пырысь-пыр реагируйтны помкатӧг донъяс кыпӧдӧм да искусственнӧй дефицит вӧчӧм вылӧ, ӧдйӧ да чорыда тайӧс ӧлӧдны. Торйӧн нин сёян-юан да медикаментъяс юкӧнын. Миян сайын, уна-ӧ кад босьтас регионын серпаслӧн зумыдмӧмыс», - тӧдчӧдіс Владимир Уйба.</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lang w:val="kpv-RU" w:eastAsia="en-US" w:bidi="ar-SA"/>
        </w:rPr>
      </w:pPr>
      <w:r>
        <w:rPr>
          <w:rFonts w:ascii="Times New Roman" w:hAnsi="Times New Roman"/>
          <w:sz w:val="28"/>
          <w:szCs w:val="28"/>
          <w:lang w:val="kpv-RU" w:eastAsia="en-US" w:bidi="ar-SA"/>
        </w:rPr>
        <w:t>Коммерческӧй банкъясӧн юрнуӧдысьяс пасйисны, мый кивывса сьӧм вылӧ ажиотажыс помасис. Граждана да юридическӧй кывкутысьяс бӧр пуктӧны сьӧмсӧ тшӧтъяс вылӧ, нӧшта и депозитъяс серти ставкаыс кайис 15-17 прӧчентӧдз юридическӧй кывкутысьяслы да 20 прӧчентӧдз – торъя йӧзлы. Сідзжӧ банкиръяс юӧртісны, мый сетӧм потребительскӧй да ипотечнӧй кредитъяс серти ставкаясыс оз вежсьыны. Водзӧ сетӧны кокньӧдӧм ставкаяс серти ипотекаяс.</w:t>
      </w:r>
    </w:p>
    <w:p>
      <w:pPr>
        <w:pStyle w:val="Style15"/>
        <w:widowControl/>
        <w:suppressAutoHyphens w:val="true"/>
        <w:bidi w:val="0"/>
        <w:spacing w:lineRule="auto" w:line="360" w:before="0" w:after="0"/>
        <w:ind w:left="0" w:right="0" w:firstLine="709"/>
        <w:contextualSpacing/>
        <w:jc w:val="both"/>
        <w:rPr>
          <w:rFonts w:ascii="Times New Roman" w:hAnsi="Times New Roman" w:eastAsia="Times New Roman" w:cs="Times New Roman"/>
          <w:b w:val="false"/>
          <w:b w:val="false"/>
          <w:bCs w:val="false"/>
          <w:color w:val="000000"/>
          <w:kern w:val="2"/>
          <w:sz w:val="28"/>
          <w:szCs w:val="28"/>
          <w:lang w:val="kpv-RU" w:eastAsia="ru-RU"/>
        </w:rPr>
      </w:pPr>
      <w:r>
        <w:rPr>
          <w:rFonts w:ascii="Times New Roman" w:hAnsi="Times New Roman"/>
          <w:sz w:val="28"/>
          <w:szCs w:val="28"/>
          <w:lang w:val="kpv-RU" w:eastAsia="en-US" w:bidi="ar-SA"/>
        </w:rPr>
        <w:t xml:space="preserve">Коми Республикаын уджйӧз </w:t>
      </w:r>
      <w:r>
        <w:rPr>
          <w:rFonts w:eastAsia="Droid Sans Fallback" w:cs="Times New Roman" w:ascii="Times New Roman" w:hAnsi="Times New Roman"/>
          <w:b w:val="false"/>
          <w:bCs w:val="false"/>
          <w:i w:val="false"/>
          <w:iCs w:val="false"/>
          <w:color w:val="auto"/>
          <w:kern w:val="2"/>
          <w:sz w:val="28"/>
          <w:szCs w:val="28"/>
          <w:lang w:val="kpv-RU" w:eastAsia="zh-CN" w:bidi="hi-IN"/>
        </w:rPr>
        <w:t>реструктуризируйтан уджтаслӧн вынсялӧм</w:t>
      </w:r>
      <w:r>
        <w:rPr>
          <w:rFonts w:eastAsia="Droid Sans Fallback" w:cs="Times New Roman" w:ascii="Times New Roman" w:hAnsi="Times New Roman"/>
          <w:b w:val="false"/>
          <w:bCs w:val="false"/>
          <w:i w:val="false"/>
          <w:iCs w:val="false"/>
          <w:color w:val="auto"/>
          <w:kern w:val="2"/>
          <w:sz w:val="28"/>
          <w:szCs w:val="28"/>
          <w:lang w:val="kpv-RU" w:eastAsia="en-US" w:bidi="ar-SA"/>
        </w:rPr>
        <w:t xml:space="preserve"> вылӧ видзӧдтӧг «кредитнӧй каникулъяс» вылӧ заявкаыс абу уна. Та пыдди ёна сетӧны ичӧт да шӧр предпринимательство субъектъяслы кокньӧдӧм кредит сетан уджтасын участвуйтӧм вылӧ заявкаяс. Бизнес вермӧ босьтны 1 воӧдз кадколаста бергӧдан кредитъяс да 3 воӧдз кадколаста инвестиция кредитъяс. Ичӧт предприятиеяслы сетасны кокньӧдӧм кредитъяс вонас 15 прӧчентысь абу ыджыдджык, а шӧр предприятиеяслы – 13,5 прӧчентысь абу ыджыдджык ставка серти.</w:t>
      </w:r>
      <w:r>
        <w:br w:type="page"/>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rPr>
        <w:t>19.03.2022</w:t>
      </w:r>
    </w:p>
    <w:p>
      <w:pPr>
        <w:pStyle w:val="1"/>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b/>
          <w:bCs/>
          <w:color w:val="000000"/>
          <w:kern w:val="2"/>
          <w:sz w:val="28"/>
          <w:szCs w:val="28"/>
          <w:lang w:val="kpv-RU" w:eastAsia="ru-RU"/>
        </w:rPr>
        <w:t>Владимир Уйба призвал надзорные органы и профильные министерства Республики Коми жёстко контролировать ситуацию по ценообразованию</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О мерах поддержки бизнеса и граждан, а также о действиях Правительства в условиях давления санкций шла речь на очередном заседании Регионального штаба по обеспечению устойчивости функционирования экономики.</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«На фоне сегодняшней ситуации Правительство Российской Федерации будет увеличивать социальные выплаты, поднимать зарплаты бюджетникам. Прошу органы исполнительной власти взять под контроль случаи, где человек оказывается вне правового поля и не может получить поддержки. Их необходимо прорабатывать адресно. Особо подчеркну: у нас в стране достаточно сил и средств, чтобы не допустить экономический коллапс. Об этом заявил Президент России Владимир Владимирович Путин на совещании с главами регионов», - сказал Владимир Уйба.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Глава республики напомнил, что на федеральном уровне уже одобрены и реализуются отдельные меры поддержки. Они затрагивают вопросы контрольно-надзорной деятельности, экспорта в недружественные страны, разрешительной деятельности, кредитования населения и субъектов предпринимательской деятельности.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15 марта Правительство России представило очередной пакет антикризисных мер по поддержке экономики и социальной сферы в условиях санкций. Перечень мер достаточно широк, они касаются льготного кредитования системообразующих предприятий в сфере промышленности, торговли и агропромышленного комплекса, упрощения налогового контроля, возобновления механизма СПИК 1.0, поддержки авиационных перевозчиков и иные меры.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По поручению Президента России регионы принимают меры по обеспечению социально-экономической стабильности и защиты населения. В том числе предоставляется адресная поддержка различным категориям граждан, оказавшимся в трудной жизненной ситуации, сохраняется доступность социальных услуг, поддерживаются социально ориентированные НКО, осуществляющие деятельность по социальному обслуживанию, социальной поддержке и защите граждан, оказанию помощи беженцам и вынужденным переселенцам. Глава республики поручил профильным министерствам представить предложения по дополнительным мерам социальной поддержки с учётом возможностей республиканского бюджета.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Заместитель Председателя Правительства Республики Коми – министр экономического развития Республики Коми Эльмира Ахмеева рассказала о региональном Плане поддержки и подчеркнула, что это гибкий документ, который в дальнейшем будет наполняться новыми мероприятиями, исходя из потребностей субъектов экономики и населения Республики Коми, а также с учётом анализа социально-экономической ситуации и необходимых мер реагирования на новые вызовы.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 ключевые позиции Плана входят следующие меры: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докапитализация Регионального Фонда развития промышленности (в республике уже появились потенциальные проекты для финансирования);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возобновление субсидирования юридических лиц, индивидуальных предпринимателей на возмещение затрат по модернизации и расширению производства пеллет и топливных брикетов. Готовится к реализации программа по переходу всех котельных республики на топливные брикеты и пеллеты;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докапитализация Лизинговой компании Республики Коми, в результате чего будет обеспечено снижение процентных ставок для субъектов малого и среднего предпринимательства;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продление на 2023 год льготы по упрощенной системе налогообложения;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сохранение льготного размера вознаграждения за предоставление поручительства Гарантийного фонда Республики Коми. Это 0,5 % годовых при сроке финансирования до 3 лет;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снижение процентных ставок по программам микрокредитования, включая их фиксацию в размере от 0,1 % до 9,5 % годовых, реструктуризацию действующих займов, снижение размера платежей, прекращение начисления неустойки, а также пересмотр действующих программ микрокредитования.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Кроме того, в Плане предусмотрены новые мероприятия: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по поручению Главы Республики Коми Владимира Уйба, в 2022 году выделены дополнительные средства на организацию работ по отводу и таксации лесосек для проведения аукционов по продаже права на заключение договоров купли-продажи лесных насаждений с целью организации использования лесов предприятиями малого и среднего бизнеса;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создан центр импортозамещения Республики Коми в целях замещения импортируемых в республику товаров аналогичными товарами отечественного производства и из дружественных стран. Номенклатура составляет более 400 позиций. Перечень будет направлен в Минпромторг России для дальнейшей работы по замещению критически важных товаров;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создан региональный логистический центр в Республике Коми для решения проблемных вопросов предприятий по поставке готовой продукции, ввоза сырья и материалов. В состав логистического центра вошли представители крупных производственных предприятий Республики Коми и ОАО «РЖД»;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проводится работа по расширению перечня системообразующих предприятий региона. Вопрос по дополнению российского перечня системообразующих организаций предприятиями Республики Коми находится на рассмотрении в Минпромторге России;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развитие сельского хозяйства и поддержка занятости населения. Работодателям компенсируют затраты на частичную оплату труда при организации общественных работ,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Также в Плане имеются системные мероприятия, в том числе по мониторингу ценовой ситуации, запасов, напряженности на рынке труда и деятельности предприятий.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«Прошу правоохранительные органы и министерства уделить пристальное внимание ценообразованию и незамедлительно реагировать на необоснованное завышение цен и создание искусственного дефицита, оперативно и жёстко это пресекать. Особенно в сфере продовольствия и медикаментов. Сейчас от нас с вами зависит, насколько быстро будет стабилизирована ситуация в регионе», - подчеркнул Владимир Уйба.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Руководители коммерческих банков отметили, что ажиотажный спрос на обналичивание средств закончился. Граждане и юридические лица снова возвращают деньги на счета, тем более, что ставки по депозитам выросли до 15-17 процентов для юридических лиц и до 20 процентов – для физических. Также банкиры заверили, что ставки по уже выданным потребительским и ипотечным кредитам останутся неизменными. Продолжается выдача ипотеки по льготным ставкам.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Несмотря на то, что в Республике Коми уже действует программа реструктуризации задолженностей, заявок на «кредитные каникулы» не так много. Зато активно подаются заявки на участие в программе льготного кредитования субъектов малого и среднего предпринимательства. Бизнес может получить оборотные кредиты сроком до 1 года и инвестиционные кредиты сроком до 3 лет. Малым предприятиям предоставят льготные кредиты по ставке не выше 15 процентов годовых, а средним – не выше 13,5 процентов.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Габова 5984</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Application>LibreOffice/6.4.2.2$Linux_X86_64 LibreOffice_project/4e471d8c02c9c90f512f7f9ead8875b57fcb1ec3</Application>
  <Pages>9</Pages>
  <Words>1668</Words>
  <Characters>11806</Characters>
  <CharactersWithSpaces>13452</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2022-03-22T16:35:16Z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