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bCs/>
          <w:color w:val="000000"/>
          <w:kern w:val="2"/>
          <w:sz w:val="28"/>
          <w:szCs w:val="28"/>
          <w:lang w:val="kpv-RU" w:eastAsia="ru-RU" w:bidi="ar-SA"/>
        </w:rPr>
        <w:t>23.03.2022</w:t>
      </w:r>
    </w:p>
    <w:p>
      <w:pPr>
        <w:pStyle w:val="1"/>
        <w:shd w:val="clear" w:color="auto" w:fill="FFFFFF"/>
        <w:spacing w:lineRule="auto" w:line="360" w:beforeAutospacing="0" w:before="0" w:afterAutospacing="0" w:after="0"/>
        <w:ind w:left="0" w:right="0" w:firstLine="709"/>
        <w:jc w:val="both"/>
        <w:rPr>
          <w:color w:val="212529"/>
          <w:sz w:val="28"/>
          <w:szCs w:val="28"/>
        </w:rPr>
      </w:pPr>
      <w:r>
        <w:rPr>
          <w:color w:val="000000"/>
          <w:sz w:val="28"/>
          <w:szCs w:val="28"/>
          <w:lang w:val="kpv-RU" w:eastAsia="ru-RU" w:bidi="ar-SA"/>
        </w:rPr>
        <w:t>Коми Республикаын Роспотребнадзорлӧн веськӧдланін йӧзӧдіс коронавирус серти официальнӧй юӧр</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Коми Республикаын Роспотребнадзорлӧн веськӧдланін юӧртіс: талун кежлӧ (рака тӧлысь 23 лун вылӧ) бурдіс </w:t>
      </w:r>
      <w:r>
        <w:rPr>
          <w:rFonts w:eastAsia="Times New Roman" w:cs="Times New Roman"/>
          <w:b w:val="false"/>
          <w:bCs w:val="false"/>
          <w:color w:val="000000"/>
          <w:kern w:val="2"/>
          <w:sz w:val="28"/>
          <w:szCs w:val="28"/>
          <w:lang w:val="kpv-RU" w:eastAsia="ru-RU" w:bidi="ar-SA"/>
        </w:rPr>
        <w:t>164 950 (+18)</w:t>
      </w:r>
      <w:r>
        <w:rPr>
          <w:color w:val="000000"/>
          <w:sz w:val="28"/>
          <w:szCs w:val="28"/>
          <w:lang w:val="kpv-RU" w:eastAsia="ru-RU" w:bidi="ar-SA"/>
        </w:rPr>
        <w:t xml:space="preserve"> морт.</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ПЦР-тестъяс отсӧгӧн тӧдмалӧма, мый COVІD-19 висьмӧма </w:t>
      </w:r>
      <w:r>
        <w:rPr>
          <w:rFonts w:eastAsia="Times New Roman" w:cs="Times New Roman"/>
          <w:b w:val="false"/>
          <w:bCs w:val="false"/>
          <w:color w:val="000000"/>
          <w:kern w:val="2"/>
          <w:sz w:val="28"/>
          <w:szCs w:val="28"/>
          <w:lang w:val="kpv-RU" w:eastAsia="ru-RU" w:bidi="ar-SA"/>
        </w:rPr>
        <w:t>167 152 (+194)</w:t>
      </w:r>
      <w:r>
        <w:rPr>
          <w:color w:val="000000"/>
          <w:sz w:val="28"/>
          <w:szCs w:val="28"/>
          <w:lang w:val="kpv-RU" w:eastAsia="ru-RU" w:bidi="ar-SA"/>
        </w:rPr>
        <w:t xml:space="preserve"> морт. Медунаӧн висьмисны </w:t>
      </w:r>
      <w:r>
        <w:rPr>
          <w:rFonts w:eastAsia="Times New Roman" w:cs="Times New Roman"/>
          <w:b w:val="false"/>
          <w:bCs w:val="false"/>
          <w:color w:val="000000"/>
          <w:kern w:val="2"/>
          <w:sz w:val="28"/>
          <w:szCs w:val="28"/>
          <w:lang w:val="kpv-RU" w:eastAsia="ru-RU" w:bidi="ar-SA"/>
        </w:rPr>
        <w:t>Ухтаын – 41, Сыктывкарын – 24, Изьва районын – 18, Печора районын – 16 морт.</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Официальнӧя эскӧдісны, мый коронавирусысь кувсис </w:t>
      </w:r>
      <w:r>
        <w:rPr>
          <w:rFonts w:eastAsia="Times New Roman" w:cs="Times New Roman"/>
          <w:b w:val="false"/>
          <w:bCs w:val="false"/>
          <w:color w:val="000000"/>
          <w:kern w:val="2"/>
          <w:sz w:val="28"/>
          <w:szCs w:val="28"/>
          <w:lang w:val="kpv-RU" w:eastAsia="ru-RU" w:bidi="ar-SA"/>
        </w:rPr>
        <w:t>3 040 (+6)</w:t>
      </w:r>
      <w:r>
        <w:rPr>
          <w:color w:val="000000"/>
          <w:sz w:val="28"/>
          <w:szCs w:val="28"/>
          <w:lang w:val="kpv-RU" w:eastAsia="ru-RU" w:bidi="ar-SA"/>
        </w:rPr>
        <w:t xml:space="preserve"> пациент.</w:t>
      </w:r>
    </w:p>
    <w:p>
      <w:pPr>
        <w:pStyle w:val="NormalWeb"/>
        <w:shd w:val="clear" w:color="auto" w:fill="FFFFFF"/>
        <w:spacing w:lineRule="auto" w:line="360" w:beforeAutospacing="0" w:before="0" w:after="0"/>
        <w:ind w:left="0" w:right="0" w:firstLine="709"/>
        <w:jc w:val="both"/>
        <w:rPr/>
      </w:pPr>
      <w:r>
        <w:rPr>
          <w:color w:val="000000"/>
          <w:sz w:val="28"/>
          <w:szCs w:val="28"/>
          <w:shd w:fill="FFFFFF" w:val="clear"/>
          <w:lang w:val="kpv-RU" w:eastAsia="ru-RU" w:bidi="ar-SA"/>
        </w:rPr>
        <w:t>Коми Республикаса йӧзлысь дзоньвидзалун видзан министерстволӧн юӧр серти, 2022 вося рака тӧлысь 23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0"/>
          <w:kern w:val="2"/>
          <w:sz w:val="28"/>
          <w:szCs w:val="28"/>
          <w:highlight w:val="white"/>
          <w:lang w:val="kpv-RU" w:eastAsia="ru-RU" w:bidi="ar-SA"/>
        </w:rPr>
        <w:t>456 582</w:t>
      </w:r>
      <w:r>
        <w:rPr>
          <w:color w:val="000000"/>
          <w:sz w:val="28"/>
          <w:szCs w:val="28"/>
          <w:shd w:fill="FFFFFF" w:val="clear"/>
          <w:lang w:val="kpv-RU" w:eastAsia="ru-RU" w:bidi="ar-SA"/>
        </w:rPr>
        <w:t xml:space="preserve"> морт.</w:t>
      </w:r>
    </w:p>
    <w:p>
      <w:pPr>
        <w:pStyle w:val="NormalWeb"/>
        <w:shd w:val="clear" w:color="auto" w:fill="FFFFFF"/>
        <w:spacing w:lineRule="auto" w:line="360" w:beforeAutospacing="0" w:before="0" w:after="0"/>
        <w:ind w:left="0" w:right="0" w:firstLine="709"/>
        <w:jc w:val="both"/>
        <w:rPr>
          <w:sz w:val="28"/>
          <w:szCs w:val="28"/>
          <w:lang w:val="kpv-RU" w:eastAsia="ru-RU" w:bidi="ar-SA"/>
        </w:rPr>
      </w:pPr>
      <w:r>
        <w:rPr>
          <w:sz w:val="28"/>
          <w:szCs w:val="28"/>
          <w:lang w:val="kpv-RU" w:eastAsia="ru-RU" w:bidi="ar-SA"/>
        </w:rPr>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highlight w:val="white"/>
          <w:lang w:val="kpv-RU" w:eastAsia="ru-RU" w:bidi="ar-SA"/>
        </w:rPr>
        <w:t>*** Вакцинация отсӧгӧн позьӧ кокньыда да дон бо</w:t>
      </w:r>
      <w:r>
        <w:rPr>
          <w:color w:val="000000"/>
          <w:sz w:val="28"/>
          <w:szCs w:val="28"/>
          <w:lang w:val="kpv-RU" w:eastAsia="ru-RU" w:bidi="ar-SA"/>
        </w:rPr>
        <w:t>сьттӧг видзны асьтӧ да матыссаястӧ COVІD-19-ысь. Вакцинация вылӧ позьӧ гижӧдчыны некымын ногӧн:</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1. Коми Республикаса кар-районъясын поликлиникаяслӧн телефонъяс пыр.</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2. Республикаса Йӧзлысь дзоньвидзалун видзан министерстволӧн йитӧд-шӧрин пыр 8-800-550-0000 номер серти дон босьттӧг.</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3. «Канму услугаяс» портал пыр: </w:t>
      </w:r>
      <w:hyperlink r:id="rId2">
        <w:r>
          <w:rPr>
            <w:color w:val="000000"/>
            <w:sz w:val="28"/>
            <w:szCs w:val="28"/>
            <w:lang w:val="kpv-RU" w:eastAsia="ru-RU" w:bidi="ar-SA"/>
          </w:rPr>
          <w:t>www.gosuslugі.ru</w:t>
        </w:r>
      </w:hyperlink>
      <w:r>
        <w:rPr>
          <w:color w:val="000000"/>
          <w:sz w:val="28"/>
          <w:szCs w:val="28"/>
          <w:lang w:val="kpv-RU" w:eastAsia="ru-RU" w:bidi="ar-SA"/>
        </w:rPr>
        <w:t>.</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tgtFrame="_blank">
        <w:r>
          <w:rPr>
            <w:color w:val="000000"/>
            <w:sz w:val="28"/>
            <w:szCs w:val="28"/>
            <w:lang w:val="kpv-RU" w:eastAsia="ru-RU" w:bidi="ar-SA"/>
          </w:rPr>
          <w:t>«Коронавирус йылысь юӧр»</w:t>
        </w:r>
      </w:hyperlink>
      <w:r>
        <w:rPr>
          <w:rStyle w:val="Style13"/>
          <w:color w:val="000000"/>
          <w:sz w:val="28"/>
          <w:szCs w:val="28"/>
          <w:u w:val="none"/>
          <w:lang w:val="kpv-RU" w:eastAsia="ru-RU" w:bidi="ar-SA"/>
        </w:rPr>
        <w:t xml:space="preserve"> </w:t>
      </w:r>
      <w:r>
        <w:rPr>
          <w:color w:val="000000"/>
          <w:sz w:val="28"/>
          <w:szCs w:val="28"/>
          <w:lang w:val="kpv-RU" w:eastAsia="ru-RU" w:bidi="ar-SA"/>
        </w:rPr>
        <w:t>юкӧдын.</w:t>
      </w:r>
      <w:r>
        <w:br w:type="page"/>
      </w:r>
    </w:p>
    <w:p>
      <w:pPr>
        <w:pStyle w:val="Normal"/>
        <w:widowControl/>
        <w:numPr>
          <w:ilvl w:val="0"/>
          <w:numId w:val="0"/>
        </w:numPr>
        <w:shd w:val="clear" w:color="auto" w:fill="FFFFFF"/>
        <w:suppressAutoHyphens w:val="true"/>
        <w:bidi w:val="0"/>
        <w:spacing w:lineRule="auto" w:line="360" w:before="0" w:after="0"/>
        <w:ind w:left="0" w:right="0" w:firstLine="709"/>
        <w:contextualSpacing/>
        <w:jc w:val="both"/>
        <w:outlineLvl w:val="0"/>
        <w:rPr/>
      </w:pPr>
      <w:r>
        <w:rPr>
          <w:rFonts w:eastAsia="Times New Roman" w:cs="Times New Roman" w:ascii="Times New Roman" w:hAnsi="Times New Roman"/>
          <w:b/>
          <w:bCs/>
          <w:color w:val="000000"/>
          <w:kern w:val="2"/>
          <w:sz w:val="28"/>
          <w:szCs w:val="28"/>
          <w:lang w:val="kpv-RU" w:eastAsia="ru-RU" w:bidi="ar-SA"/>
        </w:rPr>
        <w:t>23.03.2022</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pPr>
      <w:r>
        <w:rPr>
          <w:rFonts w:eastAsia="Times New Roman" w:cs="Times New Roman"/>
          <w:b w:val="false"/>
          <w:bCs w:val="false"/>
          <w:color w:val="000000"/>
          <w:kern w:val="2"/>
          <w:sz w:val="28"/>
          <w:szCs w:val="28"/>
          <w:lang w:val="kpv-RU" w:eastAsia="ru-RU" w:bidi="ar-SA"/>
        </w:rPr>
        <w:t>Официальная информация Управления Роспотребнадзора по Республике Коми о ситуации с коронавирусом</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pPr>
      <w:r>
        <w:rPr>
          <w:rFonts w:eastAsia="Times New Roman" w:cs="Times New Roman"/>
          <w:b w:val="false"/>
          <w:bCs w:val="false"/>
          <w:color w:val="000000"/>
          <w:kern w:val="2"/>
          <w:sz w:val="28"/>
          <w:szCs w:val="28"/>
          <w:lang w:val="kpv-RU" w:eastAsia="ru-RU" w:bidi="ar-SA"/>
        </w:rPr>
        <w:t>По официальной информации Управления Роспотребнадзора по Республике Коми, на сегодняшний день (23 марта) выздоровели 164 950 (+18) человек.</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pPr>
      <w:r>
        <w:rPr>
          <w:rFonts w:eastAsia="Times New Roman" w:cs="Times New Roman"/>
          <w:b w:val="false"/>
          <w:bCs w:val="false"/>
          <w:color w:val="000000"/>
          <w:kern w:val="2"/>
          <w:sz w:val="28"/>
          <w:szCs w:val="28"/>
          <w:lang w:val="kpv-RU" w:eastAsia="ru-RU" w:bidi="ar-SA"/>
        </w:rPr>
        <w:t>Выявлено ПЦР-тестированием 167 152 (+194) случая заболевания COVID-19. Наибольший прирост за сутки в Ухте – 41 случай, Сыктывкаре – 24, Ижемском районе – 18, Печорском районе – 16.</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pPr>
      <w:r>
        <w:rPr>
          <w:rFonts w:eastAsia="Times New Roman" w:cs="Times New Roman"/>
          <w:b w:val="false"/>
          <w:bCs w:val="false"/>
          <w:color w:val="000000"/>
          <w:kern w:val="2"/>
          <w:sz w:val="28"/>
          <w:szCs w:val="28"/>
          <w:lang w:val="kpv-RU" w:eastAsia="ru-RU" w:bidi="ar-SA"/>
        </w:rPr>
        <w:t>Официально подтверждено 3 040 (+6) случаев летального исхода у пациентов с коронавирусом.</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pPr>
      <w:r>
        <w:rPr>
          <w:rFonts w:eastAsia="Times New Roman" w:cs="Times New Roman"/>
          <w:b w:val="false"/>
          <w:bCs w:val="false"/>
          <w:color w:val="000000"/>
          <w:kern w:val="2"/>
          <w:sz w:val="28"/>
          <w:szCs w:val="28"/>
          <w:lang w:val="kpv-RU" w:eastAsia="ru-RU" w:bidi="ar-SA"/>
        </w:rPr>
        <w:t xml:space="preserve">По информации Министерства здравоохранения Республики Коми, по состоянию на 23 марта 2022 года в республике против COVID–19 привит (первым компонентом) </w:t>
      </w:r>
      <w:bookmarkStart w:id="0" w:name="__DdeLink__94_3741580824"/>
      <w:r>
        <w:rPr>
          <w:rFonts w:eastAsia="Times New Roman" w:cs="Times New Roman"/>
          <w:b w:val="false"/>
          <w:bCs w:val="false"/>
          <w:color w:val="000000"/>
          <w:kern w:val="2"/>
          <w:sz w:val="28"/>
          <w:szCs w:val="28"/>
          <w:lang w:val="kpv-RU" w:eastAsia="ru-RU" w:bidi="ar-SA"/>
        </w:rPr>
        <w:t>456 582</w:t>
      </w:r>
      <w:bookmarkEnd w:id="0"/>
      <w:r>
        <w:rPr>
          <w:rFonts w:eastAsia="Times New Roman" w:cs="Times New Roman"/>
          <w:b w:val="false"/>
          <w:bCs w:val="false"/>
          <w:color w:val="000000"/>
          <w:kern w:val="2"/>
          <w:sz w:val="28"/>
          <w:szCs w:val="28"/>
          <w:lang w:val="kpv-RU" w:eastAsia="ru-RU" w:bidi="ar-SA"/>
        </w:rPr>
        <w:t xml:space="preserve"> человек.</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rFonts w:ascii="Times New Roman" w:hAnsi="Times New Roman" w:eastAsia="Times New Roman" w:cs="Times New Roman"/>
          <w:b w:val="false"/>
          <w:b w:val="false"/>
          <w:bCs w:val="false"/>
          <w:color w:val="000000"/>
          <w:kern w:val="2"/>
          <w:sz w:val="28"/>
          <w:szCs w:val="28"/>
          <w:lang w:val="kpv-RU" w:eastAsia="ru-RU" w:bidi="ar-SA"/>
        </w:rPr>
      </w:pPr>
      <w:r>
        <w:rPr>
          <w:rFonts w:eastAsia="Times New Roman" w:cs="Times New Roman"/>
          <w:b w:val="false"/>
          <w:bCs w:val="false"/>
          <w:color w:val="000000"/>
          <w:kern w:val="2"/>
          <w:sz w:val="28"/>
          <w:szCs w:val="28"/>
          <w:lang w:val="kpv-RU" w:eastAsia="ru-RU" w:bidi="ar-SA"/>
        </w:rPr>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pPr>
      <w:r>
        <w:rPr>
          <w:rFonts w:eastAsia="Times New Roman" w:cs="Times New Roman"/>
          <w:b w:val="false"/>
          <w:bCs w:val="false"/>
          <w:color w:val="000000"/>
          <w:kern w:val="2"/>
          <w:sz w:val="28"/>
          <w:szCs w:val="28"/>
          <w:lang w:val="kpv-RU" w:eastAsia="ru-RU"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pPr>
      <w:r>
        <w:rPr>
          <w:rFonts w:eastAsia="Times New Roman" w:cs="Times New Roman"/>
          <w:b w:val="false"/>
          <w:bCs w:val="false"/>
          <w:color w:val="000000"/>
          <w:kern w:val="2"/>
          <w:sz w:val="28"/>
          <w:szCs w:val="28"/>
          <w:lang w:val="kpv-RU" w:eastAsia="ru-RU" w:bidi="ar-SA"/>
        </w:rPr>
        <w:t>1. По телефонам поликлиник городов и районов Коми.</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pPr>
      <w:r>
        <w:rPr>
          <w:rFonts w:eastAsia="Times New Roman" w:cs="Times New Roman"/>
          <w:b w:val="false"/>
          <w:bCs w:val="false"/>
          <w:color w:val="000000"/>
          <w:kern w:val="2"/>
          <w:sz w:val="28"/>
          <w:szCs w:val="28"/>
          <w:lang w:val="kpv-RU" w:eastAsia="ru-RU" w:bidi="ar-SA"/>
        </w:rPr>
        <w:t>2. Через контакт-центр Минздрава республики по бесплатному номеру 8-800-550-0000.</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pPr>
      <w:r>
        <w:rPr>
          <w:rFonts w:eastAsia="Times New Roman" w:cs="Times New Roman"/>
          <w:b w:val="false"/>
          <w:bCs w:val="false"/>
          <w:color w:val="000000"/>
          <w:kern w:val="2"/>
          <w:sz w:val="28"/>
          <w:szCs w:val="28"/>
          <w:lang w:val="kpv-RU" w:eastAsia="ru-RU" w:bidi="ar-SA"/>
        </w:rPr>
        <w:t>3. Через портал «Госуслуги»: www.gosuslugi.ru.</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pPr>
      <w:r>
        <w:rPr>
          <w:rFonts w:eastAsia="Times New Roman" w:cs="Times New Roman"/>
          <w:b w:val="false"/>
          <w:bCs w:val="false"/>
          <w:color w:val="000000"/>
          <w:kern w:val="2"/>
          <w:sz w:val="28"/>
          <w:szCs w:val="28"/>
          <w:lang w:val="kpv-RU" w:eastAsia="ru-RU"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pPr>
      <w:r>
        <w:rPr>
          <w:rFonts w:eastAsia="Times New Roman" w:cs="Times New Roman"/>
          <w:b w:val="false"/>
          <w:bCs w:val="false"/>
          <w:color w:val="000000"/>
          <w:kern w:val="2"/>
          <w:sz w:val="28"/>
          <w:szCs w:val="28"/>
          <w:lang w:val="kpv-RU" w:eastAsia="ru-RU" w:bidi="ar-SA"/>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 </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rFonts w:ascii="Times New Roman" w:hAnsi="Times New Roman" w:eastAsia="Times New Roman" w:cs="Times New Roman"/>
          <w:b w:val="false"/>
          <w:b w:val="false"/>
          <w:bCs w:val="false"/>
          <w:color w:val="000000"/>
          <w:kern w:val="2"/>
          <w:sz w:val="28"/>
          <w:szCs w:val="28"/>
          <w:lang w:val="kpv-RU" w:eastAsia="ru-RU" w:bidi="ar-SA"/>
        </w:rPr>
      </w:pPr>
      <w:r>
        <w:rPr>
          <w:rFonts w:eastAsia="Times New Roman" w:cs="Times New Roman"/>
          <w:b w:val="false"/>
          <w:bCs w:val="false"/>
          <w:color w:val="000000"/>
          <w:kern w:val="2"/>
          <w:sz w:val="28"/>
          <w:szCs w:val="28"/>
          <w:lang w:val="kpv-RU" w:eastAsia="ru-RU" w:bidi="ar-SA"/>
        </w:rPr>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pPr>
      <w:r>
        <w:rPr>
          <w:rFonts w:eastAsia="Times New Roman" w:cs="Times New Roman"/>
          <w:b w:val="false"/>
          <w:bCs w:val="false"/>
          <w:color w:val="000000"/>
          <w:kern w:val="2"/>
          <w:sz w:val="28"/>
          <w:szCs w:val="28"/>
          <w:lang w:val="kpv-RU" w:eastAsia="ru-RU" w:bidi="ar-SA"/>
        </w:rPr>
        <w:t>1657</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pPr>
      <w:r>
        <w:rPr>
          <w:rFonts w:eastAsia="Times New Roman" w:cs="Times New Roman"/>
          <w:b w:val="false"/>
          <w:bCs w:val="false"/>
          <w:color w:val="000000"/>
          <w:kern w:val="2"/>
          <w:sz w:val="28"/>
          <w:szCs w:val="28"/>
          <w:lang w:val="kpv-RU" w:eastAsia="ru-RU" w:bidi="ar-SA"/>
        </w:rPr>
        <w:t>Королева</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Application>LibreOffice/6.4.2.2$Linux_X86_64 LibreOffice_project/4e471d8c02c9c90f512f7f9ead8875b57fcb1ec3</Application>
  <Pages>4</Pages>
  <Words>481</Words>
  <Characters>3297</Characters>
  <CharactersWithSpaces>3764</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2022-03-24T14:02:50Z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