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05.04.2022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zh-CN" w:bidi="hi-IN"/>
        </w:rPr>
        <w:t>Челядьлы республиканскӧй клиническӧй больничаӧ выль медицина оборудование воӧм, торъя олан керкаяс кыпӧдӧмсӧ сӧвмӧдӧм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05.04.2022</w:t>
      </w:r>
    </w:p>
    <w:p>
      <w:pPr>
        <w:pStyle w:val="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о поступлении нового медицинского оборудования в Республиканскую детскую клиническую больницу, развитии индивидуального жилищного строительства и эпидситуации</w:t>
      </w:r>
    </w:p>
    <w:p>
      <w:pPr>
        <w:pStyle w:val="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Габова 155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LibreOffice/6.4.2.2$Linux_X86_64 LibreOffice_project/4e471d8c02c9c90f512f7f9ead8875b57fcb1ec3</Application>
  <Pages>1</Pages>
  <Words>42</Words>
  <Characters>332</Characters>
  <CharactersWithSpaces>369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2022-04-06T10:59:55Z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