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26.04.2022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kpv-RU" w:eastAsia="zh-CN" w:bidi="ar-SA"/>
        </w:rPr>
        <w:t>Радиационнӧй аварияяс да катастрофаяс бӧрын колясъяс бырӧдысьяслы да тайӧ аварияясӧ да катастрофаясӧ веськалӧм йӧзлы сиӧм лун серти Коми Республикаса Юралысьлӧн шыӧдчӧм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kpv-RU" w:eastAsia="zh-CN" w:bidi="ar-SA"/>
        </w:rPr>
        <w:t>«Радиационнӧй аварияяс да катастрофаяс бӧрын колясъяс пыдди пуктана бырӧдысьяс!</w:t>
      </w:r>
    </w:p>
    <w:p>
      <w:pPr>
        <w:pStyle w:val="Normal"/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kpv-RU" w:eastAsia="zh-CN" w:bidi="ar-SA"/>
        </w:rPr>
        <w:t>Косму тӧлысь 26 лун – миян календарын шог лун: тайӧ лунӧ 1986 воын Чернобыльса атомнӧй электростанцияын лоис авария.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АЭС-ын нёльӧд э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нерг</w:t>
      </w:r>
      <w:r>
        <w:rPr>
          <w:b w:val="false"/>
          <w:bCs w:val="false"/>
          <w:sz w:val="28"/>
          <w:szCs w:val="28"/>
          <w:lang w:val="kpv-RU" w:eastAsia="zh-CN" w:bidi="ar-SA"/>
        </w:rPr>
        <w:t>облок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 реакторлӧн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пазалӧмыс лоис ыджыд шогӧн. Радиация улӧ веськаліс зэв уна морт. Вӧр-ваӧ веськаліс уна радиоактивнӧй вещество, мый вӧсна станция дорӧ эз позь матыстчыны 30 километрысь матӧджык.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Коми Республика эз коль Чернобыльса АЭС-лӧн шогсьыс бокын. Радиация бырӧдӧм вылӧ мӧдӧдчисны пӧжар кусӧдысьяс да учёнӧйяс, медикъяс да стрӧитчысьяс, велӧдысьяс да шахтёръяс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разнӧй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уджсикаса йӧз.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hi-IN"/>
        </w:rPr>
        <w:t>Асланыс дзоньвидзалун, а мукӧддырйи и олӧм йывсьыныс думайттӧг, найӧ уна уджалісны: аварийнӧй блок гӧгӧр лэптісны радиацияысь видзан стен, весалісны станция гӧгӧрсӧ радиация шыбласъясысь.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Куслытӧм паметь налы, кодъяс асьнысӧ жалиттӧг мездісны йӧзлысь олӧмсӧ.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Став сьӧлӧмсянь аттьӧала Чернобыльса авария да мукӧд радиационнӧй катастрофа бӧрын колясъяс бырӧдысьясӧс повтӧмлунысь, йӧз вӧсна тӧждысьӧмысь, уджсӧ кывкутӧмӧн в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ӧ</w:t>
      </w:r>
      <w:r>
        <w:rPr>
          <w:b w:val="false"/>
          <w:bCs w:val="false"/>
          <w:sz w:val="28"/>
          <w:szCs w:val="28"/>
          <w:lang w:val="kpv-RU" w:eastAsia="zh-CN" w:bidi="ar-SA"/>
        </w:rPr>
        <w:t>чӧмысь. Сиа ставлы крепыд дзоньвидзалун, бырлытӧм вын, шуд да тыр-бур олӧм!»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Коми Р</w:t>
      </w:r>
      <w:r>
        <w:rPr>
          <w:b/>
          <w:bCs/>
          <w:sz w:val="28"/>
          <w:szCs w:val="28"/>
          <w:lang w:val="kpv-RU" w:eastAsia="zh-CN" w:bidi="ar-SA"/>
        </w:rPr>
        <w:t xml:space="preserve">еспубликаса Юралысь Владимир Уйба 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1149</w:t>
      </w:r>
      <w:r>
        <w:br w:type="page"/>
      </w:r>
    </w:p>
    <w:p>
      <w:pPr>
        <w:pStyle w:val="1"/>
        <w:keepNext w:val="true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26.04.2022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Обращение Главы Республики Коми в связи с Днём участников ликвидации последствий радиационных аварий и катастроф и памяти жертв этих аварий и катастроф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«Уважаемые участники ликвидации последствий радиационных аварий и катастроф!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26 апреля – трагичная дата в нашем календаре: в этот день в 1986 году произошла авария на Чернобыльской атомной электростанции.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Разрушение реактора четвёртого энергоблока АЭС стало огромной трагедией. Радиационному облучению подверглись миллионы людей. В окружающую среду было выброшено большое количество радиоактивных веществ, образовавших вокруг станции 30-тикилометровую зону отчуждения.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Республика Коми не осталась в стороне от трагедии Чернобыльской АЭС. На борьбу с радиационной угрозой отправились пожарные и учёные, медики и строители, педагоги и шахтёры – люди самых разных профессий. Рискуя своим здоровьем, а порой и жизнью, они героически работали: возводили защитную стену вокруг аварийного блока, очищали территорию от радиационного загрязнения.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Вечная память тем, кто пожертвовал собой, спасая жизни других.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От всей души благодарю ликвидаторов Чернобыльской аварии и других радиационных катастроф за мужество и самоотверженность, за ответственно выполненную работу. Желаю всем крепкого здоровья, неиссякаемых сил, счастья и благополучия!»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Глава Республики Коми Владимир Уйба 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4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347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347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347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347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347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0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1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2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Style5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10">
    <w:name w:val="Заголовок 10"/>
    <w:basedOn w:val="Style29"/>
    <w:next w:val="Style30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6174</TotalTime>
  <Application>LibreOffice/6.4.2.2$Linux_X86_64 LibreOffice_project/4e471d8c02c9c90f512f7f9ead8875b57fcb1ec3</Application>
  <Pages>2</Pages>
  <Words>339</Words>
  <Characters>2320</Characters>
  <CharactersWithSpaces>2653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2022-04-13T10:13:43Z</cp:lastPrinted>
  <dcterms:modified xsi:type="dcterms:W3CDTF">2022-04-26T16:34:01Z</dcterms:modified>
  <cp:revision>1258</cp:revision>
  <dc:subject/>
  <dc:title> </dc:title>
</cp:coreProperties>
</file>