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31"/>
        <w:widowControl/>
        <w:numPr>
          <w:ilvl w:val="0"/>
          <w:numId w:val="2"/>
        </w:numPr>
        <w:suppressAutoHyphens w:val="false"/>
        <w:bidi w:val="0"/>
        <w:spacing w:before="0" w:after="0"/>
        <w:ind w:left="0" w:right="0" w:firstLine="850"/>
        <w:jc w:val="both"/>
        <w:rPr>
          <w:rFonts w:cs="Times New Roman"/>
          <w:b/>
          <w:b/>
          <w:bCs/>
          <w:sz w:val="28"/>
          <w:szCs w:val="28"/>
          <w:lang w:val="kpv-RU"/>
        </w:rPr>
      </w:pPr>
      <w:r>
        <w:rPr>
          <w:b/>
          <w:bCs/>
          <w:sz w:val="28"/>
          <w:szCs w:val="28"/>
          <w:lang w:val="kpv-RU"/>
        </w:rPr>
        <w:t>2022.06.22</w:t>
      </w:r>
    </w:p>
    <w:p>
      <w:pPr>
        <w:pStyle w:val="Style31"/>
        <w:widowControl/>
        <w:numPr>
          <w:ilvl w:val="0"/>
          <w:numId w:val="2"/>
        </w:numPr>
        <w:suppressAutoHyphens w:val="false"/>
        <w:bidi w:val="0"/>
        <w:spacing w:before="0" w:after="0"/>
        <w:ind w:left="0" w:right="0" w:firstLine="850"/>
        <w:jc w:val="both"/>
        <w:rPr>
          <w:b/>
          <w:b/>
          <w:bCs/>
          <w:sz w:val="28"/>
          <w:szCs w:val="28"/>
          <w:lang w:val="kpv-RU"/>
        </w:rPr>
      </w:pPr>
      <w:r>
        <w:rPr>
          <w:b/>
          <w:bCs/>
          <w:sz w:val="28"/>
          <w:szCs w:val="28"/>
          <w:lang w:val="kpv-RU"/>
        </w:rPr>
        <w:t>Владимир Уйба казьтыштіс Айму вӧсна Ыджыд тышын кувсьӧмаясӧс</w:t>
      </w:r>
    </w:p>
    <w:p>
      <w:pPr>
        <w:pStyle w:val="Style31"/>
        <w:widowControl/>
        <w:numPr>
          <w:ilvl w:val="0"/>
          <w:numId w:val="2"/>
        </w:numPr>
        <w:suppressAutoHyphens w:val="false"/>
        <w:bidi w:val="0"/>
        <w:spacing w:before="0" w:after="0"/>
        <w:ind w:left="0" w:right="0" w:firstLine="850"/>
        <w:jc w:val="both"/>
        <w:rPr>
          <w:rFonts w:cs="Times New Roman"/>
          <w:b/>
          <w:b/>
          <w:bCs/>
          <w:sz w:val="28"/>
          <w:szCs w:val="28"/>
          <w:lang w:val="kpv-RU"/>
        </w:rPr>
      </w:pPr>
      <w:r>
        <w:rPr>
          <w:b w:val="false"/>
          <w:bCs w:val="false"/>
          <w:sz w:val="28"/>
          <w:szCs w:val="28"/>
          <w:lang w:val="kpv-RU"/>
        </w:rPr>
        <w:t xml:space="preserve">Сыктывкарын пуктісны дзоридзьяс «Куслытӧм слава» мемориал да воин-интернационалистъяслӧн памятник дорӧ. </w:t>
      </w:r>
    </w:p>
    <w:p>
      <w:pPr>
        <w:pStyle w:val="Style31"/>
        <w:widowControl/>
        <w:suppressAutoHyphens w:val="false"/>
        <w:bidi w:val="0"/>
        <w:spacing w:before="0" w:after="0"/>
        <w:ind w:left="0" w:right="0" w:firstLine="850"/>
        <w:jc w:val="both"/>
        <w:rPr/>
      </w:pPr>
      <w:r>
        <w:rPr>
          <w:b w:val="false"/>
          <w:bCs w:val="false"/>
          <w:sz w:val="28"/>
          <w:szCs w:val="28"/>
          <w:lang w:val="kpv-RU"/>
        </w:rPr>
        <w:t xml:space="preserve">«Кӧкъямысдас во сайын вӧлі кызьӧд нэмын медся сьӧкыд да вир кисьтан война – Айму вӧсна Ыджыд тыш. Комиысь воинъяс воюйтісны став фронт вылын, став сикас войскаын. Найӧ радейтісны да пыдди пуктісны Чужан мунысӧ да асьнысӧ жалиттӧг, повтӧг тышкасисны вӧрӧгкӧд. Унаӧн бӧрсӧ эз воны гортаныс. Талун ми казьтылам найӧс, кодъяс кувсисны Чужан му дорйигӧн. Ми некор ог вунӧдӧй найӧс, кодъяс уджалісны тылын. Аньяс, челядь, олӧма йӧз узьтӧг, шойччытӧг да сёйтӧг уджалісны заводъясын, лэдзисны вӧр, быдтісны нянь. Ставыс фронтлы, ставыс Победа шедӧдӧм вӧсна! Ми ог вунӧдӧй найӧс, кодъяс кувсисны концлагеръясын, блокаднӧй Ленинградын», </w:t>
      </w:r>
      <w:bookmarkStart w:id="0" w:name="__DdeLink__225_4183369470"/>
      <w:r>
        <w:rPr>
          <w:b w:val="false"/>
          <w:bCs w:val="false"/>
          <w:sz w:val="28"/>
          <w:szCs w:val="28"/>
          <w:lang w:val="kpv-RU"/>
        </w:rPr>
        <w:t>–</w:t>
      </w:r>
      <w:bookmarkEnd w:id="0"/>
      <w:r>
        <w:rPr>
          <w:b w:val="false"/>
          <w:bCs w:val="false"/>
          <w:sz w:val="28"/>
          <w:szCs w:val="28"/>
          <w:lang w:val="kpv-RU"/>
        </w:rPr>
        <w:t xml:space="preserve"> шыӧдчис республикаса олысьяс дорӧ Владимир Уйба. </w:t>
      </w:r>
    </w:p>
    <w:p>
      <w:pPr>
        <w:pStyle w:val="Style31"/>
        <w:widowControl/>
        <w:suppressAutoHyphens w:val="false"/>
        <w:bidi w:val="0"/>
        <w:spacing w:before="0" w:after="0"/>
        <w:ind w:left="0" w:right="0" w:firstLine="850"/>
        <w:jc w:val="both"/>
        <w:rPr>
          <w:b w:val="false"/>
          <w:b w:val="false"/>
          <w:bCs w:val="false"/>
          <w:sz w:val="28"/>
          <w:szCs w:val="28"/>
          <w:lang w:val="kpv-RU"/>
        </w:rPr>
      </w:pPr>
      <w:r>
        <w:rPr>
          <w:b w:val="false"/>
          <w:bCs w:val="false"/>
          <w:sz w:val="28"/>
          <w:szCs w:val="28"/>
          <w:lang w:val="kpv-RU" w:eastAsia="zh-CN" w:bidi="ar-SA"/>
        </w:rPr>
        <w:t xml:space="preserve">Регионса Юралысь пасйис, мый бура лыйсьысь вӧралысьяс вӧліны лызя батальонъясын снайперъясӧн. Комиысь боечьяс сідзжӧ воюйтісны войкытшсайса кавалерияын, </w:t>
      </w:r>
      <w:r>
        <w:rPr>
          <w:b w:val="false"/>
          <w:bCs w:val="false"/>
          <w:sz w:val="28"/>
          <w:szCs w:val="28"/>
          <w:lang w:val="kpv-RU" w:eastAsia="zh-CN" w:bidi="hi-IN"/>
        </w:rPr>
        <w:t>кӧр видзысьяслӧн транспортнӧй батальонъясын. Карелияса фронт вылын кӧр видзысьяслӧн батальонъяс петкӧдалісны тышкасянінысь доймалӧмаясӧс, аварийнӧй техника, ваялісны боеприпасъяс да военнӧй грузъяс.</w:t>
      </w:r>
    </w:p>
    <w:p>
      <w:pPr>
        <w:pStyle w:val="Style31"/>
        <w:widowControl/>
        <w:suppressAutoHyphens w:val="false"/>
        <w:bidi w:val="0"/>
        <w:spacing w:before="0" w:after="0"/>
        <w:ind w:left="0" w:right="0" w:firstLine="850"/>
        <w:jc w:val="both"/>
        <w:rPr>
          <w:b w:val="false"/>
          <w:b w:val="false"/>
          <w:bCs w:val="false"/>
          <w:sz w:val="28"/>
          <w:szCs w:val="28"/>
          <w:lang w:val="kpv-RU"/>
        </w:rPr>
      </w:pPr>
      <w:r>
        <w:rPr>
          <w:b w:val="false"/>
          <w:bCs w:val="false"/>
          <w:sz w:val="28"/>
          <w:szCs w:val="28"/>
          <w:lang w:val="kpv-RU"/>
        </w:rPr>
        <w:t>Комиысь фронт</w:t>
      </w:r>
      <w:r>
        <w:rPr>
          <w:b w:val="false"/>
          <w:bCs w:val="false"/>
          <w:sz w:val="28"/>
          <w:szCs w:val="28"/>
          <w:lang w:val="kpv-RU"/>
        </w:rPr>
        <w:t>ъяс</w:t>
      </w:r>
      <w:r>
        <w:rPr>
          <w:b w:val="false"/>
          <w:bCs w:val="false"/>
          <w:sz w:val="28"/>
          <w:szCs w:val="28"/>
          <w:lang w:val="kpv-RU"/>
        </w:rPr>
        <w:t xml:space="preserve"> вылӧ муніс 170 сюрсысь унджык морт. Айму вӧсна тышъясын усис да доймалӧмъяс вӧсна кувсис 53 сюрс гӧгӧр салдат да офицер, 23 сюрсысь унджык морт юӧртӧг вошисны, 50 сюрсысь унджык морт йылысь нинӧм оз тӧдны.</w:t>
      </w:r>
    </w:p>
    <w:p>
      <w:pPr>
        <w:pStyle w:val="Style31"/>
        <w:widowControl/>
        <w:suppressAutoHyphens w:val="false"/>
        <w:bidi w:val="0"/>
        <w:spacing w:before="0" w:after="0"/>
        <w:ind w:left="0" w:right="0" w:firstLine="850"/>
        <w:jc w:val="both"/>
        <w:rPr>
          <w:b w:val="false"/>
          <w:b w:val="false"/>
          <w:bCs w:val="false"/>
          <w:sz w:val="28"/>
          <w:szCs w:val="28"/>
          <w:lang w:val="kpv-RU"/>
        </w:rPr>
      </w:pPr>
      <w:r>
        <w:rPr>
          <w:b w:val="false"/>
          <w:bCs w:val="false"/>
          <w:sz w:val="28"/>
          <w:szCs w:val="28"/>
          <w:lang w:val="kpv-RU" w:eastAsia="zh-CN" w:bidi="ar-SA"/>
        </w:rPr>
        <w:t xml:space="preserve">«Ми огӧ вермӧй кольччыны бокӧ и сэк, кор юрсӧ лэптӧ неофашизм. Ми талун казьтылам тшӧтш и найӧс, кодъяс кувсисны Украинаын торъя военнӧй операция дырйи. Ми некор ог вунӧдӧй усьӧмаясӧс, Чужан мунымӧс дорйысьяслысь героизмсӧ да повтӧмлунсӧ. Ми </w:t>
      </w:r>
      <w:r>
        <w:rPr>
          <w:b w:val="false"/>
          <w:bCs w:val="false"/>
          <w:sz w:val="28"/>
          <w:szCs w:val="28"/>
          <w:lang w:val="kpv-RU" w:eastAsia="zh-CN" w:bidi="hi-IN"/>
        </w:rPr>
        <w:t>мынлытӧм уджйӧзаӧсь ветеранъяс водзын. Мыйӧн ми ёнджыка ӧтувтчам, сыӧн крепыдджык лоӧ миян паметьным. Ми вынаӧсь, кор ӧтлаын. Миян странаын олӧ уна сикас войтыр, кодъяс кужӧны радейтны, дорйыны да помнитны», – тӧдчӧдіс</w:t>
      </w:r>
      <w:r>
        <w:rPr>
          <w:b w:val="false"/>
          <w:bCs w:val="false"/>
          <w:sz w:val="28"/>
          <w:szCs w:val="28"/>
          <w:lang w:val="kpv-RU" w:eastAsia="zh-CN" w:bidi="ar-SA"/>
        </w:rPr>
        <w:t xml:space="preserve"> Владимир Уйба. </w:t>
      </w:r>
    </w:p>
    <w:p>
      <w:pPr>
        <w:pStyle w:val="Style31"/>
        <w:widowControl/>
        <w:suppressAutoHyphens w:val="false"/>
        <w:bidi w:val="0"/>
        <w:spacing w:before="0" w:after="0"/>
        <w:ind w:left="0" w:right="0" w:firstLine="850"/>
        <w:jc w:val="both"/>
        <w:rPr>
          <w:b w:val="false"/>
          <w:b w:val="false"/>
          <w:bCs w:val="false"/>
          <w:sz w:val="28"/>
          <w:szCs w:val="28"/>
          <w:lang w:val="kpv-RU"/>
        </w:rPr>
      </w:pPr>
      <w:r>
        <w:rPr>
          <w:b w:val="false"/>
          <w:bCs w:val="false"/>
          <w:sz w:val="28"/>
          <w:szCs w:val="28"/>
          <w:lang w:val="kpv-RU"/>
        </w:rPr>
        <w:t xml:space="preserve">«Йӧзыс уджалӧны-олӧны ӧтсӧгласӧн сэк, кор найӧс вермӧ суӧны ыджыд шог да сьӧкыд кад. Тадзи вӧлі и Айму вӧсна Ыджыд тыш дырйи. Пӧльяс, прадедъяс, пӧчьяс, прабабъяс – Айму вӧсна Ыджыд тышса ветеранъяс дорйисны странанымӧс. Мездісны Европасӧ фашизмысь. Ме бура помнита сӧветскӧй войтыр дорӧ шыӧдчан кывъяссӧ: «Вставай, страна огромная, вставай на смертный бой». Ыджыд война вылӧ чуксаліс сьӧлӧмӧ йиджан плакат: «Родина – мать зовёт!». Ми некор ог вунӧдӧй найӧ, кодъяс ассьыныс олӧмсӧ жалиттӧг дорйисны Аймунымлысь асшӧрлунсӧ. Вына сӧветскӧй войтырлы слава!», – шуис Айму вӧсна Ыджыд тышса ветеран Эдуард Матюшин. </w:t>
      </w:r>
    </w:p>
    <w:p>
      <w:pPr>
        <w:pStyle w:val="Style31"/>
        <w:widowControl/>
        <w:suppressAutoHyphens w:val="false"/>
        <w:bidi w:val="0"/>
        <w:spacing w:before="0" w:after="0"/>
        <w:ind w:left="0" w:right="0" w:firstLine="850"/>
        <w:jc w:val="both"/>
        <w:rPr>
          <w:b w:val="false"/>
          <w:b w:val="false"/>
          <w:bCs w:val="false"/>
          <w:sz w:val="28"/>
          <w:szCs w:val="28"/>
          <w:lang w:val="kpv-RU"/>
        </w:rPr>
      </w:pPr>
      <w:r>
        <w:rPr>
          <w:b w:val="false"/>
          <w:bCs w:val="false"/>
          <w:sz w:val="28"/>
          <w:szCs w:val="28"/>
          <w:lang w:val="kpv-RU"/>
        </w:rPr>
        <w:t>Республикаса олысьяс дорӧ шыӧдчигӧн, сійӧ лыддис ода – ветеранъяс нимсянь туйдӧдіс-велӧдіс быдмысь войтырӧс, висьталіс олӧм, вӧля да Чужан му йылысь.</w:t>
      </w:r>
    </w:p>
    <w:p>
      <w:pPr>
        <w:pStyle w:val="Style31"/>
        <w:widowControl/>
        <w:suppressAutoHyphens w:val="false"/>
        <w:bidi w:val="0"/>
        <w:spacing w:before="0" w:after="0"/>
        <w:ind w:left="0" w:right="0" w:firstLine="850"/>
        <w:jc w:val="both"/>
        <w:rPr>
          <w:b w:val="false"/>
          <w:b w:val="false"/>
          <w:bCs w:val="false"/>
          <w:sz w:val="28"/>
          <w:szCs w:val="28"/>
          <w:lang w:val="kpv-RU"/>
        </w:rPr>
      </w:pPr>
      <w:r>
        <w:rPr>
          <w:b w:val="false"/>
          <w:bCs w:val="false"/>
          <w:sz w:val="28"/>
          <w:szCs w:val="28"/>
          <w:lang w:val="kpv-RU"/>
        </w:rPr>
        <w:t xml:space="preserve">Сідзжӧ Коми Республика пырӧдчис ставроссияса Чӧв олан минут серти акцияӧ. Сійӧс нуӧдісны лӧддза-номъя тӧлысь 22 лунӧ 12 час 15 минутын. Буретш тайӧ кадӧ 1941 воын эфирын сӧветскӧй гражданалы юӧртісны Германиялӧн уськӧдчӧм йылысь. </w:t>
      </w:r>
    </w:p>
    <w:p>
      <w:pPr>
        <w:pStyle w:val="Style31"/>
        <w:widowControl/>
        <w:suppressAutoHyphens w:val="false"/>
        <w:bidi w:val="0"/>
        <w:spacing w:before="0" w:after="0"/>
        <w:ind w:left="0" w:right="0" w:firstLine="850"/>
        <w:jc w:val="both"/>
        <w:rPr>
          <w:b w:val="false"/>
          <w:b w:val="false"/>
          <w:bCs w:val="false"/>
          <w:sz w:val="28"/>
          <w:szCs w:val="28"/>
          <w:lang w:val="kpv-RU"/>
        </w:rPr>
      </w:pPr>
      <w:r>
        <w:rPr>
          <w:b w:val="false"/>
          <w:bCs w:val="false"/>
          <w:sz w:val="28"/>
          <w:szCs w:val="28"/>
          <w:lang w:val="kpv-RU"/>
        </w:rPr>
      </w:r>
    </w:p>
    <w:p>
      <w:pPr>
        <w:pStyle w:val="Style31"/>
        <w:widowControl/>
        <w:suppressAutoHyphens w:val="false"/>
        <w:bidi w:val="0"/>
        <w:spacing w:before="0" w:after="0"/>
        <w:ind w:left="0" w:right="0" w:firstLine="850"/>
        <w:jc w:val="both"/>
        <w:rPr>
          <w:b w:val="false"/>
          <w:b w:val="false"/>
          <w:bCs w:val="false"/>
          <w:sz w:val="28"/>
          <w:szCs w:val="28"/>
          <w:lang w:val="kpv-RU"/>
        </w:rPr>
      </w:pPr>
      <w:r>
        <w:rPr>
          <w:b w:val="false"/>
          <w:bCs w:val="false"/>
          <w:sz w:val="28"/>
          <w:szCs w:val="28"/>
          <w:lang w:val="kpv-RU"/>
        </w:rPr>
      </w:r>
    </w:p>
    <w:p>
      <w:pPr>
        <w:pStyle w:val="Style31"/>
        <w:widowControl/>
        <w:suppressAutoHyphens w:val="false"/>
        <w:bidi w:val="0"/>
        <w:spacing w:before="0" w:after="0"/>
        <w:ind w:left="0" w:right="0" w:firstLine="850"/>
        <w:jc w:val="both"/>
        <w:rPr>
          <w:b w:val="false"/>
          <w:b w:val="false"/>
          <w:bCs w:val="false"/>
          <w:sz w:val="28"/>
          <w:szCs w:val="28"/>
          <w:lang w:val="kpv-RU"/>
        </w:rPr>
      </w:pPr>
      <w:r>
        <w:rPr>
          <w:b w:val="false"/>
          <w:bCs w:val="false"/>
          <w:sz w:val="28"/>
          <w:szCs w:val="28"/>
          <w:lang w:val="kpv-RU"/>
        </w:rPr>
      </w:r>
    </w:p>
    <w:p>
      <w:pPr>
        <w:sectPr>
          <w:type w:val="nextPage"/>
          <w:pgSz w:w="11906" w:h="16838"/>
          <w:pgMar w:left="1701" w:right="1134" w:header="0" w:top="1134" w:footer="0" w:bottom="1134" w:gutter="0"/>
          <w:pgNumType w:fmt="decimal"/>
          <w:formProt w:val="false"/>
          <w:textDirection w:val="lrTb"/>
          <w:docGrid w:type="default" w:linePitch="272" w:charSpace="0"/>
        </w:sectPr>
        <w:pStyle w:val="Style31"/>
        <w:widowControl/>
        <w:suppressAutoHyphens w:val="false"/>
        <w:bidi w:val="0"/>
        <w:spacing w:before="0" w:after="0"/>
        <w:ind w:left="0" w:right="0" w:firstLine="850"/>
        <w:jc w:val="both"/>
        <w:rPr>
          <w:rFonts w:cs="Times New Roman"/>
          <w:b/>
          <w:b/>
          <w:bCs/>
          <w:sz w:val="28"/>
          <w:szCs w:val="28"/>
          <w:lang w:val="kpv-RU"/>
        </w:rPr>
      </w:pPr>
      <w:r>
        <w:rPr>
          <w:b w:val="false"/>
          <w:bCs w:val="false"/>
          <w:sz w:val="28"/>
          <w:szCs w:val="28"/>
          <w:lang w:val="kpv-RU"/>
        </w:rPr>
        <w:t>2533</w:t>
      </w:r>
    </w:p>
    <w:p>
      <w:pPr>
        <w:pStyle w:val="Style31"/>
        <w:widowControl/>
        <w:numPr>
          <w:ilvl w:val="0"/>
          <w:numId w:val="2"/>
        </w:numPr>
        <w:suppressAutoHyphens w:val="false"/>
        <w:bidi w:val="0"/>
        <w:spacing w:before="0" w:after="0"/>
        <w:ind w:left="0" w:right="0" w:firstLine="850"/>
        <w:jc w:val="both"/>
        <w:rPr>
          <w:b/>
          <w:b/>
          <w:bCs/>
          <w:sz w:val="28"/>
          <w:szCs w:val="28"/>
          <w:lang w:val="kpv-RU"/>
        </w:rPr>
      </w:pPr>
      <w:r>
        <w:rPr>
          <w:b/>
          <w:bCs/>
          <w:sz w:val="28"/>
          <w:szCs w:val="28"/>
          <w:lang w:val="kpv-RU"/>
        </w:rPr>
        <w:t>2022.06.22</w:t>
      </w:r>
    </w:p>
    <w:p>
      <w:pPr>
        <w:pStyle w:val="Style31"/>
        <w:widowControl/>
        <w:numPr>
          <w:ilvl w:val="0"/>
          <w:numId w:val="2"/>
        </w:numPr>
        <w:suppressAutoHyphens w:val="false"/>
        <w:bidi w:val="0"/>
        <w:spacing w:before="0" w:after="0"/>
        <w:ind w:left="0" w:right="0" w:firstLine="850"/>
        <w:jc w:val="both"/>
        <w:rPr>
          <w:rFonts w:cs="Times New Roman"/>
          <w:b/>
          <w:b/>
          <w:bCs/>
          <w:sz w:val="28"/>
          <w:szCs w:val="28"/>
          <w:lang w:val="kpv-RU"/>
        </w:rPr>
      </w:pPr>
      <w:r>
        <w:rPr>
          <w:b/>
          <w:bCs/>
          <w:sz w:val="28"/>
          <w:szCs w:val="28"/>
          <w:lang w:val="kpv-RU"/>
        </w:rPr>
        <w:t>Владимир Уйба почтил память погибших в годы Великой Отечественной войны</w:t>
      </w:r>
    </w:p>
    <w:p>
      <w:pPr>
        <w:pStyle w:val="Style31"/>
        <w:widowControl/>
        <w:suppressAutoHyphens w:val="false"/>
        <w:bidi w:val="0"/>
        <w:spacing w:before="0" w:after="0"/>
        <w:ind w:left="0" w:right="0" w:firstLine="850"/>
        <w:jc w:val="both"/>
        <w:rPr>
          <w:rFonts w:cs="Times New Roman"/>
          <w:b/>
          <w:b/>
          <w:bCs/>
          <w:sz w:val="28"/>
          <w:szCs w:val="28"/>
          <w:lang w:val="kpv-RU"/>
        </w:rPr>
      </w:pPr>
      <w:r>
        <w:rPr>
          <w:b w:val="false"/>
          <w:bCs w:val="false"/>
          <w:sz w:val="28"/>
          <w:szCs w:val="28"/>
          <w:lang w:val="kpv-RU"/>
        </w:rPr>
        <w:t>В Сыктывкаре состоялась церемония возложения цветов к мемориалу «Вечная слава» и памятнику воинам-интернационалистам.</w:t>
      </w:r>
    </w:p>
    <w:p>
      <w:pPr>
        <w:pStyle w:val="Style31"/>
        <w:widowControl/>
        <w:suppressAutoHyphens w:val="false"/>
        <w:bidi w:val="0"/>
        <w:spacing w:before="0" w:after="0"/>
        <w:ind w:left="0" w:right="0" w:firstLine="850"/>
        <w:jc w:val="both"/>
        <w:rPr>
          <w:rFonts w:cs="Times New Roman"/>
          <w:b/>
          <w:b/>
          <w:bCs/>
          <w:sz w:val="28"/>
          <w:szCs w:val="28"/>
          <w:lang w:val="kpv-RU"/>
        </w:rPr>
      </w:pPr>
      <w:r>
        <w:rPr>
          <w:b w:val="false"/>
          <w:bCs w:val="false"/>
          <w:sz w:val="28"/>
          <w:szCs w:val="28"/>
          <w:lang w:val="kpv-RU"/>
        </w:rPr>
        <w:t xml:space="preserve">«Восемьдесят один год назад началась самая страшная и кровопролитная война двадцатого века – Великая Отечественная. Воины из Коми воевали на всех фронтах, во всех родах войск. Проявляя мужество и героизм, преданность своей Родине, северяне не щадили себя. Многие не вернулись домой. Сегодня мы вспоминаем тех, кто погиб с оружием в руках, защищая свою родину. Мы отдаём дань памяти тем, кто своим трудом ковал победу в тылу. Женщины, дети, старики, позабыв про сон, отдых и голод, трудились на заводах и лесозаготовках, выращивали хлеб. Всё для фронта, всё для победы! Мы помним тех, кто погиб в концлагерях, кто умер в блокадном Ленинграде», - обратился к жителям республики Владимир Уйба. </w:t>
      </w:r>
    </w:p>
    <w:p>
      <w:pPr>
        <w:pStyle w:val="Style31"/>
        <w:widowControl/>
        <w:suppressAutoHyphens w:val="false"/>
        <w:bidi w:val="0"/>
        <w:spacing w:before="0" w:after="0"/>
        <w:ind w:left="0" w:right="0" w:firstLine="850"/>
        <w:jc w:val="both"/>
        <w:rPr>
          <w:rFonts w:cs="Times New Roman"/>
          <w:b/>
          <w:b/>
          <w:bCs/>
          <w:sz w:val="28"/>
          <w:szCs w:val="28"/>
          <w:lang w:val="kpv-RU"/>
        </w:rPr>
      </w:pPr>
      <w:r>
        <w:rPr>
          <w:b w:val="false"/>
          <w:bCs w:val="false"/>
          <w:sz w:val="28"/>
          <w:szCs w:val="28"/>
          <w:lang w:val="kpv-RU"/>
        </w:rPr>
        <w:t xml:space="preserve">Глава региона отметил, что отлично подготовленные и метко стрелявшие коми охотники были незаменимы как снайперы в лыжных батальонах. Бойцы из Коми воевали также в заполярной кавалерии, в оленно-транспортных батальонах. Северные упряжки на Карельском фронте эвакуировали с поля боя раненых, аварийную технику, подвозили боеприпасы и военные грузы. </w:t>
      </w:r>
    </w:p>
    <w:p>
      <w:pPr>
        <w:pStyle w:val="Style31"/>
        <w:widowControl/>
        <w:suppressAutoHyphens w:val="false"/>
        <w:bidi w:val="0"/>
        <w:spacing w:before="0" w:after="0"/>
        <w:ind w:left="0" w:right="0" w:firstLine="850"/>
        <w:jc w:val="both"/>
        <w:rPr>
          <w:rFonts w:cs="Times New Roman"/>
          <w:b/>
          <w:b/>
          <w:bCs/>
          <w:sz w:val="28"/>
          <w:szCs w:val="28"/>
          <w:lang w:val="kpv-RU"/>
        </w:rPr>
      </w:pPr>
      <w:r>
        <w:rPr>
          <w:b w:val="false"/>
          <w:bCs w:val="false"/>
          <w:sz w:val="28"/>
          <w:szCs w:val="28"/>
          <w:lang w:val="kpv-RU"/>
        </w:rPr>
        <w:t xml:space="preserve">На фронты Великой Отечественной войны из Коми ушло более 170 тысяч жителей. В боях за Отечество пали смертью храбрых, умерли от ран около 53 тысяч солдат и офицеров, более 23 тысяч пропали без вести, судьба ещё около 50 тысяч человек не установлена. </w:t>
      </w:r>
    </w:p>
    <w:p>
      <w:pPr>
        <w:pStyle w:val="Style31"/>
        <w:widowControl/>
        <w:suppressAutoHyphens w:val="false"/>
        <w:bidi w:val="0"/>
        <w:spacing w:before="0" w:after="0"/>
        <w:ind w:left="0" w:right="0" w:firstLine="850"/>
        <w:jc w:val="both"/>
        <w:rPr>
          <w:rFonts w:cs="Times New Roman"/>
          <w:b/>
          <w:b/>
          <w:bCs/>
          <w:sz w:val="28"/>
          <w:szCs w:val="28"/>
          <w:lang w:val="kpv-RU"/>
        </w:rPr>
      </w:pPr>
      <w:r>
        <w:rPr>
          <w:b w:val="false"/>
          <w:bCs w:val="false"/>
          <w:sz w:val="28"/>
          <w:szCs w:val="28"/>
          <w:lang w:val="kpv-RU"/>
        </w:rPr>
        <w:t xml:space="preserve">«Эта память не даёт нам оставаться в стороне, когда поднимает голову неофашизм. Сегодня мы вспоминаем и тех, кто погиб, защищая мир в ходе специальной военной операции на территории Украины. Наш долг – хранить память о погибших, о героизме, подвиге защищавших свободу нашей Родины. Мы в вечном долгу перед нашими ветеранами. И чем сплочённее мы будем, тем крепче будет наша память. Мы сильны, когда мы едины. Мы – многонациональный народ, который умеет любить, защищать и помнить», - отметил Владимир Уйба. </w:t>
      </w:r>
    </w:p>
    <w:p>
      <w:pPr>
        <w:pStyle w:val="Style31"/>
        <w:widowControl/>
        <w:suppressAutoHyphens w:val="false"/>
        <w:bidi w:val="0"/>
        <w:spacing w:before="0" w:after="0"/>
        <w:ind w:left="0" w:right="0" w:firstLine="850"/>
        <w:jc w:val="both"/>
        <w:rPr>
          <w:rFonts w:cs="Times New Roman"/>
          <w:b/>
          <w:b/>
          <w:bCs/>
          <w:sz w:val="28"/>
          <w:szCs w:val="28"/>
          <w:lang w:val="kpv-RU"/>
        </w:rPr>
      </w:pPr>
      <w:r>
        <w:rPr>
          <w:b w:val="false"/>
          <w:bCs w:val="false"/>
          <w:sz w:val="28"/>
          <w:szCs w:val="28"/>
          <w:lang w:val="kpv-RU"/>
        </w:rPr>
        <w:t xml:space="preserve">«Солидарность проявляется тогда, когда людям угрожает опасность. Так было и в годы Великой Отечественной войны. Деды, прадеды, бабушки, прабабушки – ветераны Великой Отечественной войны в смертельной схватке отстояли страну. Спасли Европу от чумы фашизма. Я хорошо помню с первых дней обращённые слова к советскому народу: «Вставай, страна огромная, вставай на смертный бой». На священную войну призывал пронзительный плакат: «Родина – мать зовёт!» Вечная память тем, кто ценой своей жизни защитили честь, свободу и независимость нашего Отечества. Слава великому советскому народу!» - сказал ветеран Великой Отечественной войны Эдуард Матюшин. </w:t>
      </w:r>
    </w:p>
    <w:p>
      <w:pPr>
        <w:pStyle w:val="Style31"/>
        <w:widowControl/>
        <w:suppressAutoHyphens w:val="false"/>
        <w:bidi w:val="0"/>
        <w:spacing w:before="0" w:after="0"/>
        <w:ind w:left="0" w:right="0" w:firstLine="850"/>
        <w:jc w:val="both"/>
        <w:rPr>
          <w:rFonts w:cs="Times New Roman"/>
          <w:b/>
          <w:b/>
          <w:bCs/>
          <w:sz w:val="28"/>
          <w:szCs w:val="28"/>
          <w:lang w:val="kpv-RU"/>
        </w:rPr>
      </w:pPr>
      <w:r>
        <w:rPr>
          <w:b w:val="false"/>
          <w:bCs w:val="false"/>
          <w:sz w:val="28"/>
          <w:szCs w:val="28"/>
          <w:lang w:val="kpv-RU"/>
        </w:rPr>
        <w:t xml:space="preserve">Обращаясь к жителям республики, он прочитал оду – напутствие ветеранов подрастающему поколению о ценности жизни, свободы и Родины. </w:t>
      </w:r>
    </w:p>
    <w:p>
      <w:pPr>
        <w:pStyle w:val="Style31"/>
        <w:widowControl/>
        <w:suppressAutoHyphens w:val="false"/>
        <w:bidi w:val="0"/>
        <w:spacing w:before="0" w:after="0"/>
        <w:ind w:left="0" w:right="0" w:firstLine="850"/>
        <w:jc w:val="both"/>
        <w:rPr>
          <w:rFonts w:cs="Times New Roman"/>
          <w:b/>
          <w:b/>
          <w:bCs/>
          <w:sz w:val="28"/>
          <w:szCs w:val="28"/>
          <w:lang w:val="kpv-RU"/>
        </w:rPr>
      </w:pPr>
      <w:r>
        <w:rPr>
          <w:b w:val="false"/>
          <w:bCs w:val="false"/>
          <w:sz w:val="28"/>
          <w:szCs w:val="28"/>
          <w:lang w:val="kpv-RU"/>
        </w:rPr>
        <w:t>Также Республика Коми присоединилась к всероссийской Минуте молчания. Акция прошла 22 июня в 12 часов 15 минут. Именно в это время в 1941 году вышло в эфир обращение к советским гражданам о нападении Германии.</w:t>
      </w:r>
    </w:p>
    <w:p>
      <w:pPr>
        <w:pStyle w:val="Style31"/>
        <w:widowControl/>
        <w:suppressAutoHyphens w:val="false"/>
        <w:bidi w:val="0"/>
        <w:spacing w:before="0" w:after="0"/>
        <w:ind w:left="0" w:right="0" w:firstLine="850"/>
        <w:jc w:val="both"/>
        <w:rPr/>
      </w:pPr>
      <w:r>
        <w:rPr/>
      </w:r>
    </w:p>
    <w:sectPr>
      <w:type w:val="nextPage"/>
      <w:pgSz w:w="11906" w:h="16838"/>
      <w:pgMar w:left="1701" w:right="1134" w:header="0" w:top="1134" w:footer="0" w:bottom="1134" w:gutter="0"/>
      <w:pgNumType w:fmt="decimal"/>
      <w:formProt w:val="false"/>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OpenSymbol">
    <w:altName w:val="Arial Unicode MS"/>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200"/>
  <w:defaultTabStop w:val="4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character" w:styleId="Style29">
    <w:name w:val="Маркеры списка"/>
    <w:qFormat/>
    <w:rPr>
      <w:rFonts w:ascii="OpenSymbol" w:hAnsi="OpenSymbol" w:eastAsia="OpenSymbol" w:cs="OpenSymbol"/>
    </w:rPr>
  </w:style>
  <w:style w:type="paragraph" w:styleId="Style30">
    <w:name w:val="Заголовок"/>
    <w:basedOn w:val="Normal"/>
    <w:next w:val="Style31"/>
    <w:qFormat/>
    <w:pPr>
      <w:jc w:val="center"/>
    </w:pPr>
    <w:rPr>
      <w:b/>
      <w:bCs/>
      <w:sz w:val="28"/>
      <w:szCs w:val="28"/>
    </w:rPr>
  </w:style>
  <w:style w:type="paragraph" w:styleId="Style31">
    <w:name w:val="Body Text"/>
    <w:basedOn w:val="Normal"/>
    <w:pPr>
      <w:jc w:val="center"/>
    </w:pPr>
    <w:rPr>
      <w:b/>
      <w:bCs/>
      <w:sz w:val="28"/>
      <w:szCs w:val="24"/>
    </w:rPr>
  </w:style>
  <w:style w:type="paragraph" w:styleId="Style32">
    <w:name w:val="List"/>
    <w:basedOn w:val="Style31"/>
    <w:pPr/>
    <w:rPr>
      <w:rFonts w:cs="Lohit Devanagari"/>
    </w:rPr>
  </w:style>
  <w:style w:type="paragraph" w:styleId="Style33">
    <w:name w:val="Caption"/>
    <w:basedOn w:val="Normal"/>
    <w:qFormat/>
    <w:pPr>
      <w:suppressLineNumbers/>
      <w:spacing w:before="120" w:after="120"/>
    </w:pPr>
    <w:rPr>
      <w:rFonts w:cs="Lohit Devanagari"/>
      <w:i/>
      <w:iCs/>
      <w:sz w:val="24"/>
      <w:szCs w:val="24"/>
    </w:rPr>
  </w:style>
  <w:style w:type="paragraph" w:styleId="Style34">
    <w:name w:val="Указатель"/>
    <w:basedOn w:val="Normal"/>
    <w:qFormat/>
    <w:pPr>
      <w:suppressLineNumbers/>
    </w:pPr>
    <w:rPr>
      <w:rFonts w:cs="Lohit Devanagari"/>
    </w:rPr>
  </w:style>
  <w:style w:type="paragraph" w:styleId="Style35">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6">
    <w:name w:val="Верхний и нижний колонтитулы"/>
    <w:basedOn w:val="Normal"/>
    <w:qFormat/>
    <w:pPr>
      <w:suppressLineNumbers/>
      <w:tabs>
        <w:tab w:val="clear" w:pos="408"/>
        <w:tab w:val="center" w:pos="4819" w:leader="none"/>
        <w:tab w:val="right" w:pos="9638" w:leader="none"/>
      </w:tabs>
    </w:pPr>
    <w:rPr/>
  </w:style>
  <w:style w:type="paragraph" w:styleId="Style37">
    <w:name w:val="Footer"/>
    <w:basedOn w:val="Normal"/>
    <w:pPr>
      <w:tabs>
        <w:tab w:val="clear" w:pos="408"/>
        <w:tab w:val="center" w:pos="4153" w:leader="none"/>
        <w:tab w:val="right" w:pos="8306" w:leader="none"/>
      </w:tabs>
    </w:pPr>
    <w:rPr/>
  </w:style>
  <w:style w:type="paragraph" w:styleId="Style38">
    <w:name w:val="Header"/>
    <w:basedOn w:val="Normal"/>
    <w:pPr>
      <w:tabs>
        <w:tab w:val="clear" w:pos="408"/>
        <w:tab w:val="center" w:pos="4153" w:leader="none"/>
        <w:tab w:val="right" w:pos="8306" w:leader="none"/>
      </w:tabs>
    </w:pPr>
    <w:rPr/>
  </w:style>
  <w:style w:type="paragraph" w:styleId="Style39">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40">
    <w:name w:val="Абзац списка"/>
    <w:basedOn w:val="Normal"/>
    <w:qFormat/>
    <w:pPr>
      <w:spacing w:before="0" w:after="0"/>
      <w:ind w:left="720" w:right="0" w:hanging="0"/>
      <w:contextualSpacing/>
    </w:pPr>
    <w:rPr/>
  </w:style>
  <w:style w:type="paragraph" w:styleId="Style41">
    <w:name w:val="Body Text Indent"/>
    <w:basedOn w:val="Normal"/>
    <w:pPr>
      <w:spacing w:before="0" w:after="120"/>
      <w:ind w:left="283" w:right="0" w:hanging="0"/>
    </w:pPr>
    <w:rPr/>
  </w:style>
  <w:style w:type="paragraph" w:styleId="Style42">
    <w:name w:val="Обычный (веб)"/>
    <w:basedOn w:val="Normal"/>
    <w:qFormat/>
    <w:pPr>
      <w:spacing w:before="280" w:after="119"/>
    </w:pPr>
    <w:rPr>
      <w:sz w:val="24"/>
      <w:szCs w:val="24"/>
    </w:rPr>
  </w:style>
  <w:style w:type="paragraph" w:styleId="Style43">
    <w:name w:val="Знак"/>
    <w:basedOn w:val="Normal"/>
    <w:qFormat/>
    <w:pPr>
      <w:spacing w:lineRule="exact" w:line="240" w:before="0" w:after="160"/>
    </w:pPr>
    <w:rPr>
      <w:rFonts w:ascii="Verdana" w:hAnsi="Verdana" w:cs="Verdana"/>
      <w:lang w:val="en-US"/>
    </w:rPr>
  </w:style>
  <w:style w:type="paragraph" w:styleId="Style44">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5">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6">
    <w:name w:val="Footnote Text"/>
    <w:basedOn w:val="Normal"/>
    <w:pPr/>
    <w:rPr/>
  </w:style>
  <w:style w:type="paragraph" w:styleId="Style47">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8">
    <w:name w:val="Скобки буквы"/>
    <w:basedOn w:val="Normal"/>
    <w:qFormat/>
    <w:pPr>
      <w:tabs>
        <w:tab w:val="clear" w:pos="408"/>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9">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50">
    <w:name w:val="Нумерованный абзац"/>
    <w:qFormat/>
    <w:pPr>
      <w:widowControl/>
      <w:tabs>
        <w:tab w:val="clear" w:pos="408"/>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1"/>
    <w:qFormat/>
    <w:pPr>
      <w:tabs>
        <w:tab w:val="clear" w:pos="408"/>
        <w:tab w:val="left" w:pos="360" w:leader="none"/>
      </w:tabs>
      <w:suppressAutoHyphens w:val="true"/>
      <w:ind w:left="1080" w:right="0" w:hanging="180"/>
      <w:jc w:val="both"/>
    </w:pPr>
    <w:rPr>
      <w:b w:val="false"/>
      <w:bCs w:val="false"/>
      <w:sz w:val="24"/>
    </w:rPr>
  </w:style>
  <w:style w:type="paragraph" w:styleId="Style51">
    <w:name w:val="Endnote Text"/>
    <w:basedOn w:val="Normal"/>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2">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3">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4">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5">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6">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7">
    <w:name w:val="Содержимое таблицы"/>
    <w:basedOn w:val="Normal"/>
    <w:qFormat/>
    <w:pPr>
      <w:suppressLineNumbers/>
    </w:pPr>
    <w:rPr/>
  </w:style>
  <w:style w:type="paragraph" w:styleId="Style58">
    <w:name w:val="Заголовок таблицы"/>
    <w:basedOn w:val="Style57"/>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tru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5762</TotalTime>
  <Application>LibreOffice/6.1.6.3$Linux_x86 LibreOffice_project/5896ab1714085361c45cf540f76f60673dd96a72</Application>
  <Pages>4</Pages>
  <Words>823</Words>
  <Characters>5045</Characters>
  <CharactersWithSpaces>5871</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Olga  Isakova</cp:lastModifiedBy>
  <cp:lastPrinted>2021-05-11T12:18:53Z</cp:lastPrinted>
  <dcterms:modified xsi:type="dcterms:W3CDTF">2022-06-30T10:54:13Z</dcterms:modified>
  <cp:revision>1183</cp:revision>
  <dc:subject/>
  <dc:title> </dc:title>
</cp:coreProperties>
</file>