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u w:val="none"/>
          <w:lang w:val="kpv-RU" w:eastAsia="zh-CN" w:bidi="ar-SA"/>
        </w:rPr>
        <w:t>14.07.2022</w:t>
      </w:r>
    </w:p>
    <w:p>
      <w:pPr>
        <w:pStyle w:val="1"/>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bCs/>
          <w:color w:val="00000A"/>
          <w:kern w:val="0"/>
          <w:sz w:val="28"/>
          <w:szCs w:val="28"/>
          <w:u w:val="none"/>
          <w:lang w:val="kpv-RU" w:eastAsia="zh-CN" w:bidi="ar-SA"/>
        </w:rPr>
        <w:t>Владимир Уйба: «Быдӧнлы миян пиысь колӧ лоны чорыдджыкӧн правилӧяс торкалысьяс серти»</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Коми Республикаса Юралысь нуӧдіс Т</w:t>
      </w:r>
      <w:r>
        <w:rPr>
          <w:rFonts w:eastAsia="WenQuanYi Micro Hei" w:cs="Times New Roman"/>
          <w:b w:val="false"/>
          <w:bCs w:val="false"/>
          <w:i w:val="false"/>
          <w:iCs w:val="false"/>
          <w:caps w:val="false"/>
          <w:smallCaps w:val="false"/>
          <w:color w:val="auto"/>
          <w:spacing w:val="0"/>
          <w:kern w:val="2"/>
          <w:sz w:val="28"/>
          <w:szCs w:val="28"/>
          <w:u w:val="none"/>
          <w:lang w:val="kpv-RU" w:eastAsia="zh-CN" w:bidi="hi-IN"/>
        </w:rPr>
        <w:t>уй вылын видзчысянлунсӧ могмӧдӧм серти республиканскӧй комиссиялысь заседание. Сёрниыс муніс подӧн ветлысьяслӧн да школьнӧй автобусъясӧн челядьӧс новлӧдлӧм серти видзчысянлун йылысь.</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«Транспорт вӧсна вермас лоны уна лёктор. Та понда быд водительлы колӧ бура гӧгӧрвоны, мый руль сайын кӧть кутшӧм ӧшыбка либӧ туй вылын правилӧяс торкалӧмыс, тэрмасьӧмыс вермасны вайӧдны ыджыд шогӧдз. Чайта, та дырйи быдӧнлы ми</w:t>
      </w:r>
      <w:r>
        <w:rPr>
          <w:rFonts w:eastAsia="Times New Roman" w:cs="Times New Roman"/>
          <w:b w:val="false"/>
          <w:bCs w:val="false"/>
          <w:color w:val="00000A"/>
          <w:kern w:val="0"/>
          <w:sz w:val="28"/>
          <w:szCs w:val="28"/>
          <w:lang w:val="kpv-RU" w:eastAsia="zh-CN" w:bidi="ar-SA"/>
        </w:rPr>
        <w:t>ян</w:t>
      </w:r>
      <w:r>
        <w:rPr>
          <w:b w:val="false"/>
          <w:bCs w:val="false"/>
          <w:sz w:val="28"/>
          <w:szCs w:val="28"/>
          <w:lang w:val="kpv-RU" w:eastAsia="zh-CN" w:bidi="ar-SA"/>
        </w:rPr>
        <w:t xml:space="preserve"> пиысь колӧ лоны чорыдджыкӧн правилӧяс торкалысьяс серти – юӧртны ГИБДД-ӧ видеорегистраторъясын </w:t>
      </w:r>
      <w:r>
        <w:rPr>
          <w:rFonts w:eastAsia="Times New Roman" w:cs="Times New Roman"/>
          <w:b w:val="false"/>
          <w:bCs w:val="false"/>
          <w:color w:val="00000A"/>
          <w:kern w:val="0"/>
          <w:sz w:val="28"/>
          <w:szCs w:val="28"/>
          <w:lang w:val="kpv-RU" w:eastAsia="zh-CN" w:bidi="ar-SA"/>
        </w:rPr>
        <w:t>гижӧм</w:t>
      </w:r>
      <w:r>
        <w:rPr>
          <w:b w:val="false"/>
          <w:bCs w:val="false"/>
          <w:sz w:val="28"/>
          <w:szCs w:val="28"/>
          <w:lang w:val="kpv-RU" w:eastAsia="zh-CN" w:bidi="ar-SA"/>
        </w:rPr>
        <w:t xml:space="preserve"> торкалӧмъяс йылысь, медым примитны та серти мераяс. Татшӧм уджсӧ колӧ </w:t>
      </w:r>
      <w:r>
        <w:rPr>
          <w:rFonts w:eastAsia="Times New Roman" w:cs="Times New Roman"/>
          <w:b w:val="false"/>
          <w:bCs w:val="false"/>
          <w:color w:val="00000A"/>
          <w:kern w:val="0"/>
          <w:sz w:val="28"/>
          <w:szCs w:val="28"/>
          <w:lang w:val="kpv-RU" w:eastAsia="zh-CN" w:bidi="ar-SA"/>
        </w:rPr>
        <w:t>нуӧдны</w:t>
      </w:r>
      <w:r>
        <w:rPr>
          <w:b w:val="false"/>
          <w:bCs w:val="false"/>
          <w:sz w:val="28"/>
          <w:szCs w:val="28"/>
          <w:lang w:val="kpv-RU" w:eastAsia="zh-CN" w:bidi="ar-SA"/>
        </w:rPr>
        <w:t xml:space="preserve"> дугдывтӧг. Сӧмын татшӧм ногӧн ми вермам лӧсьӧдны туйяс вылын дисциплина да видзчысьны уна ДТП-ысь. </w:t>
      </w:r>
      <w:r>
        <w:rPr>
          <w:rFonts w:eastAsia="Times New Roman" w:cs="Times New Roman"/>
          <w:b w:val="false"/>
          <w:bCs w:val="false"/>
          <w:color w:val="00000A"/>
          <w:kern w:val="0"/>
          <w:sz w:val="28"/>
          <w:szCs w:val="28"/>
          <w:lang w:val="kpv-RU" w:eastAsia="zh-CN" w:bidi="ar-SA"/>
        </w:rPr>
        <w:t>Став</w:t>
      </w:r>
      <w:r>
        <w:rPr>
          <w:b w:val="false"/>
          <w:bCs w:val="false"/>
          <w:sz w:val="28"/>
          <w:szCs w:val="28"/>
          <w:lang w:val="kpv-RU" w:eastAsia="zh-CN" w:bidi="ar-SA"/>
        </w:rPr>
        <w:t xml:space="preserve"> канму организациялы, кодъяс вӧдитчӧны видеорегистраторъяса автотранспорт средствоясӧн, колӧ уджавны инӧд торкалӧмъяс пасйӧм да на йылысь госавтоинспекцияӧ юӧртӧм серти», - тӧдчӧдіс Коми Республикаса Юралысь.</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2021 вося арнас Сыктывкарын </w:t>
      </w:r>
      <w:r>
        <w:rPr>
          <w:rFonts w:eastAsia="Times New Roman" w:cs="Times New Roman"/>
          <w:b w:val="false"/>
          <w:bCs w:val="false"/>
          <w:color w:val="00000A"/>
          <w:kern w:val="0"/>
          <w:sz w:val="28"/>
          <w:szCs w:val="28"/>
          <w:lang w:val="kpv-RU" w:eastAsia="zh-CN" w:bidi="ar-SA"/>
        </w:rPr>
        <w:t>шызьӧдана</w:t>
      </w:r>
      <w:r>
        <w:rPr>
          <w:b w:val="false"/>
          <w:bCs w:val="false"/>
          <w:sz w:val="28"/>
          <w:szCs w:val="28"/>
          <w:lang w:val="kpv-RU" w:eastAsia="zh-CN" w:bidi="ar-SA"/>
        </w:rPr>
        <w:t xml:space="preserve"> ДТП бӧрын социальнӧй везъясын олысьяслӧн шыӧдчӧм лыдыс ёна содіс. Коми Республикаса Юралысь Владимир Уйбалӧн тшӧктӧм серти Дінмуӧн веськӧдлан шӧрин, а сідзжӧ </w:t>
      </w:r>
      <w:r>
        <w:rPr>
          <w:rFonts w:eastAsia="Times New Roman" w:cs="Times New Roman"/>
          <w:b w:val="false"/>
          <w:bCs w:val="false"/>
          <w:color w:val="00000A"/>
          <w:kern w:val="0"/>
          <w:sz w:val="28"/>
          <w:szCs w:val="28"/>
          <w:lang w:val="kpv-RU" w:eastAsia="zh-CN" w:bidi="ar-SA"/>
        </w:rPr>
        <w:t>р</w:t>
      </w:r>
      <w:r>
        <w:rPr>
          <w:b w:val="false"/>
          <w:bCs w:val="false"/>
          <w:sz w:val="28"/>
          <w:szCs w:val="28"/>
          <w:lang w:val="kpv-RU" w:eastAsia="zh-CN" w:bidi="ar-SA"/>
        </w:rPr>
        <w:t xml:space="preserve">еспубликаса </w:t>
      </w:r>
      <w:r>
        <w:rPr>
          <w:rFonts w:eastAsia="Times New Roman" w:cs="Times New Roman"/>
          <w:b w:val="false"/>
          <w:bCs w:val="false"/>
          <w:color w:val="00000A"/>
          <w:kern w:val="0"/>
          <w:sz w:val="28"/>
          <w:szCs w:val="28"/>
          <w:lang w:val="kpv-RU" w:eastAsia="zh-CN" w:bidi="ar-SA"/>
        </w:rPr>
        <w:t>С</w:t>
      </w:r>
      <w:r>
        <w:rPr>
          <w:b w:val="false"/>
          <w:bCs w:val="false"/>
          <w:sz w:val="28"/>
          <w:szCs w:val="28"/>
          <w:lang w:val="kpv-RU" w:eastAsia="zh-CN" w:bidi="ar-SA"/>
        </w:rPr>
        <w:t>трӧитчан, оланін да коммунальнӧй овмӧс министерство дасьтісны республикаса туйяс вылын подӧн ветлӧд</w:t>
      </w:r>
      <w:r>
        <w:rPr>
          <w:b w:val="false"/>
          <w:bCs w:val="false"/>
          <w:sz w:val="28"/>
          <w:szCs w:val="28"/>
          <w:lang w:val="kpv-RU" w:eastAsia="zh-CN" w:bidi="ar-SA"/>
        </w:rPr>
        <w:t>л</w:t>
      </w:r>
      <w:r>
        <w:rPr>
          <w:b w:val="false"/>
          <w:bCs w:val="false"/>
          <w:sz w:val="28"/>
          <w:szCs w:val="28"/>
          <w:lang w:val="kpv-RU" w:eastAsia="zh-CN" w:bidi="ar-SA"/>
        </w:rPr>
        <w:t>ысьяслысь видзчысянлунсӧ могмӧдан мероприятиеяс нуӧдӧм йылысь отчёт. Та дырйи торйӧн чукӧрт</w:t>
      </w:r>
      <w:r>
        <w:rPr>
          <w:rFonts w:eastAsia="Times New Roman" w:cs="Times New Roman"/>
          <w:b w:val="false"/>
          <w:bCs w:val="false"/>
          <w:color w:val="00000A"/>
          <w:kern w:val="0"/>
          <w:sz w:val="28"/>
          <w:szCs w:val="28"/>
          <w:lang w:val="kpv-RU" w:eastAsia="zh-CN" w:bidi="ar-SA"/>
        </w:rPr>
        <w:t>іс</w:t>
      </w:r>
      <w:r>
        <w:rPr>
          <w:b w:val="false"/>
          <w:bCs w:val="false"/>
          <w:sz w:val="28"/>
          <w:szCs w:val="28"/>
          <w:lang w:val="kpv-RU" w:eastAsia="zh-CN" w:bidi="ar-SA"/>
        </w:rPr>
        <w:t>ны да видла</w:t>
      </w:r>
      <w:r>
        <w:rPr>
          <w:rFonts w:eastAsia="Times New Roman" w:cs="Times New Roman"/>
          <w:b w:val="false"/>
          <w:bCs w:val="false"/>
          <w:color w:val="00000A"/>
          <w:kern w:val="0"/>
          <w:sz w:val="28"/>
          <w:szCs w:val="28"/>
          <w:lang w:val="kpv-RU" w:eastAsia="zh-CN" w:bidi="ar-SA"/>
        </w:rPr>
        <w:t>ліс</w:t>
      </w:r>
      <w:r>
        <w:rPr>
          <w:b w:val="false"/>
          <w:bCs w:val="false"/>
          <w:sz w:val="28"/>
          <w:szCs w:val="28"/>
          <w:lang w:val="kpv-RU" w:eastAsia="zh-CN" w:bidi="ar-SA"/>
        </w:rPr>
        <w:t>ны олысьяссянь вӧзйӧмъясс</w:t>
      </w:r>
      <w:r>
        <w:rPr>
          <w:b w:val="false"/>
          <w:bCs w:val="false"/>
          <w:sz w:val="28"/>
          <w:szCs w:val="28"/>
          <w:lang w:val="kpv-RU" w:eastAsia="zh-CN" w:bidi="ar-SA"/>
        </w:rPr>
        <w:t>ӧ</w:t>
      </w:r>
      <w:r>
        <w:rPr>
          <w:b w:val="false"/>
          <w:bCs w:val="false"/>
          <w:sz w:val="28"/>
          <w:szCs w:val="28"/>
          <w:lang w:val="kpv-RU" w:eastAsia="zh-CN" w:bidi="ar-SA"/>
        </w:rPr>
        <w:t xml:space="preserve">.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«Проект збыльмӧдӧмыс петкӧдліс, мый граждана дасьӧсь отсавны власьтлы туйяс вылын видзчысянлункӧд йитчӧм юалӧмъяс серти. Та вӧсна вӧзъям тшӧкыдджыка ышӧдны зіль да водзмӧстчысь гражданаӧс татшӧмсяма могъяс решитӧм вылӧ, - шуис Дінмуӧн веськӧдлан шӧрин</w:t>
      </w:r>
      <w:r>
        <w:rPr>
          <w:rFonts w:eastAsia="Times New Roman" w:cs="Times New Roman"/>
          <w:b w:val="false"/>
          <w:bCs w:val="false"/>
          <w:color w:val="00000A"/>
          <w:kern w:val="0"/>
          <w:sz w:val="28"/>
          <w:szCs w:val="28"/>
          <w:lang w:val="kpv-RU" w:eastAsia="zh-CN" w:bidi="ar-SA"/>
        </w:rPr>
        <w:t>са</w:t>
      </w:r>
      <w:r>
        <w:rPr>
          <w:b w:val="false"/>
          <w:bCs w:val="false"/>
          <w:sz w:val="28"/>
          <w:szCs w:val="28"/>
          <w:lang w:val="kpv-RU" w:eastAsia="zh-CN" w:bidi="ar-SA"/>
        </w:rPr>
        <w:t xml:space="preserve"> юрнуӧдысь Евгений Зелинский.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Республикаса олысьяс мӧдӧдісны 372 вӧзйӧм. Медтшӧкыда на </w:t>
      </w:r>
      <w:r>
        <w:rPr>
          <w:rFonts w:eastAsia="Times New Roman" w:cs="Times New Roman"/>
          <w:b w:val="false"/>
          <w:bCs w:val="false"/>
          <w:color w:val="00000A"/>
          <w:kern w:val="0"/>
          <w:sz w:val="28"/>
          <w:szCs w:val="28"/>
          <w:lang w:val="kpv-RU" w:eastAsia="zh-CN" w:bidi="ar-SA"/>
        </w:rPr>
        <w:t>лыдын</w:t>
      </w:r>
      <w:r>
        <w:rPr>
          <w:b w:val="false"/>
          <w:bCs w:val="false"/>
          <w:sz w:val="28"/>
          <w:szCs w:val="28"/>
          <w:lang w:val="kpv-RU" w:eastAsia="zh-CN" w:bidi="ar-SA"/>
        </w:rPr>
        <w:t xml:space="preserve"> паныдасьлӧны школаяскӧд орччӧн светофоръяс сувтӧдӧм, детсадъяс бердын да олан пунктъяслӧн ылі районъяс</w:t>
      </w:r>
      <w:r>
        <w:rPr>
          <w:b w:val="false"/>
          <w:bCs w:val="false"/>
          <w:sz w:val="28"/>
          <w:szCs w:val="28"/>
          <w:lang w:val="kpv-RU" w:eastAsia="zh-CN" w:bidi="ar-SA"/>
        </w:rPr>
        <w:t>ы</w:t>
      </w:r>
      <w:r>
        <w:rPr>
          <w:b w:val="false"/>
          <w:bCs w:val="false"/>
          <w:sz w:val="28"/>
          <w:szCs w:val="28"/>
          <w:lang w:val="kpv-RU" w:eastAsia="zh-CN" w:bidi="ar-SA"/>
        </w:rPr>
        <w:t xml:space="preserve">н туй вуджанінъяс да москияс югзьӧдӧм </w:t>
      </w:r>
      <w:r>
        <w:rPr>
          <w:rFonts w:eastAsia="Times New Roman" w:cs="Times New Roman"/>
          <w:b w:val="false"/>
          <w:bCs w:val="false"/>
          <w:color w:val="00000A"/>
          <w:kern w:val="0"/>
          <w:sz w:val="28"/>
          <w:szCs w:val="28"/>
          <w:lang w:val="kpv-RU" w:eastAsia="zh-CN" w:bidi="ar-SA"/>
        </w:rPr>
        <w:t>йылысь</w:t>
      </w:r>
      <w:r>
        <w:rPr>
          <w:b w:val="false"/>
          <w:bCs w:val="false"/>
          <w:sz w:val="28"/>
          <w:szCs w:val="28"/>
          <w:lang w:val="kpv-RU" w:eastAsia="zh-CN" w:bidi="ar-SA"/>
        </w:rPr>
        <w:t xml:space="preserve"> юалӧмъяс. Вӧзйӧмъяссӧ мӧдӧдісны муниципалитетъясӧ, медым лӧсьӧдны лёк участокъяслысь лыддьӧг. Унджык районын нуӧдісны нин комиссионнӧй туялӧмъяс. Сэсся кутасны артавны 2023 воын проектъяс збыльмӧдӧм вылӧ смета.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«Колӧ пасйыны, мый талунъя лун кежлӧ миян республикаын абу на став туй вуджанінсӧ оборудуйтӧма ГОСТ-лӧн корӧмъяс серти. Аварияяслӧн лыдыс век на зэв уна. Уджъёртъяс, миян мог – вӧчны подаяслы туй вуджанінъяссӧ кыдз позьӧ </w:t>
      </w:r>
      <w:r>
        <w:rPr>
          <w:rFonts w:eastAsia="Times New Roman" w:cs="Times New Roman"/>
          <w:b w:val="false"/>
          <w:bCs w:val="false"/>
          <w:color w:val="00000A"/>
          <w:kern w:val="0"/>
          <w:sz w:val="28"/>
          <w:szCs w:val="28"/>
          <w:lang w:val="kpv-RU" w:eastAsia="zh-CN" w:bidi="ar-SA"/>
        </w:rPr>
        <w:t>безопаснӧйджыкӧн</w:t>
      </w:r>
      <w:r>
        <w:rPr>
          <w:b w:val="false"/>
          <w:bCs w:val="false"/>
          <w:sz w:val="28"/>
          <w:szCs w:val="28"/>
          <w:lang w:val="kpv-RU" w:eastAsia="zh-CN" w:bidi="ar-SA"/>
        </w:rPr>
        <w:t xml:space="preserve">. 2023 восянь ми кутам вичмӧдны 1 млрд шайт муниципалитетъяс сӧвмӧдӧм вылӧ. Тшӧкта Коми Республикаса Веськӧдлан котырлы бурджыка видлавны тайӧ сьӧмсӧ видзӧм серти юалӧмсӧ, медым кольччысь муниципалитетъяс вермисны видзны </w:t>
      </w:r>
      <w:r>
        <w:rPr>
          <w:rFonts w:eastAsia="Times New Roman" w:cs="Times New Roman"/>
          <w:b w:val="false"/>
          <w:bCs w:val="false"/>
          <w:color w:val="00000A"/>
          <w:kern w:val="0"/>
          <w:sz w:val="28"/>
          <w:szCs w:val="28"/>
          <w:lang w:val="kpv-RU" w:eastAsia="zh-CN" w:bidi="ar-SA"/>
        </w:rPr>
        <w:t>сьӧмсӧ</w:t>
      </w:r>
      <w:r>
        <w:rPr>
          <w:b w:val="false"/>
          <w:bCs w:val="false"/>
          <w:sz w:val="28"/>
          <w:szCs w:val="28"/>
          <w:lang w:val="kpv-RU" w:eastAsia="zh-CN" w:bidi="ar-SA"/>
        </w:rPr>
        <w:t xml:space="preserve"> сӧмын ӧти мог вылӧ – туй вуджанінъяс лӧсьӧдӧм-бурмӧдӧм вылӧ. </w:t>
      </w:r>
      <w:r>
        <w:rPr>
          <w:rFonts w:eastAsia="Times New Roman" w:cs="Times New Roman"/>
          <w:b w:val="false"/>
          <w:bCs w:val="false"/>
          <w:color w:val="00000A"/>
          <w:kern w:val="0"/>
          <w:sz w:val="28"/>
          <w:szCs w:val="28"/>
          <w:lang w:val="kpv-RU" w:eastAsia="zh-CN" w:bidi="ar-SA"/>
        </w:rPr>
        <w:t>Казьтышта</w:t>
      </w:r>
      <w:r>
        <w:rPr>
          <w:b w:val="false"/>
          <w:bCs w:val="false"/>
          <w:sz w:val="28"/>
          <w:szCs w:val="28"/>
          <w:lang w:val="kpv-RU" w:eastAsia="zh-CN" w:bidi="ar-SA"/>
        </w:rPr>
        <w:t xml:space="preserve">, мый туй вуджанінъяслысь видзчысянлун могмӧдӧм серти </w:t>
      </w:r>
      <w:r>
        <w:rPr>
          <w:rFonts w:eastAsia="Times New Roman" w:cs="Times New Roman"/>
          <w:b w:val="false"/>
          <w:bCs w:val="false"/>
          <w:color w:val="00000A"/>
          <w:kern w:val="0"/>
          <w:sz w:val="28"/>
          <w:szCs w:val="28"/>
          <w:lang w:val="kpv-RU" w:eastAsia="zh-CN" w:bidi="ar-SA"/>
        </w:rPr>
        <w:t>могсӧ</w:t>
      </w:r>
      <w:r>
        <w:rPr>
          <w:b w:val="false"/>
          <w:bCs w:val="false"/>
          <w:sz w:val="28"/>
          <w:szCs w:val="28"/>
          <w:lang w:val="kpv-RU" w:eastAsia="zh-CN" w:bidi="ar-SA"/>
        </w:rPr>
        <w:t xml:space="preserve"> индіс страна</w:t>
      </w:r>
      <w:r>
        <w:rPr>
          <w:rFonts w:eastAsia="Times New Roman" w:cs="Times New Roman"/>
          <w:b w:val="false"/>
          <w:bCs w:val="false"/>
          <w:color w:val="00000A"/>
          <w:kern w:val="0"/>
          <w:sz w:val="28"/>
          <w:szCs w:val="28"/>
          <w:lang w:val="kpv-RU" w:eastAsia="zh-CN" w:bidi="ar-SA"/>
        </w:rPr>
        <w:t>са</w:t>
      </w:r>
      <w:r>
        <w:rPr>
          <w:b w:val="false"/>
          <w:bCs w:val="false"/>
          <w:sz w:val="28"/>
          <w:szCs w:val="28"/>
          <w:lang w:val="kpv-RU" w:eastAsia="zh-CN" w:bidi="ar-SA"/>
        </w:rPr>
        <w:t xml:space="preserve"> Президент», - </w:t>
      </w:r>
      <w:r>
        <w:rPr>
          <w:rFonts w:eastAsia="Times New Roman" w:cs="Times New Roman"/>
          <w:b w:val="false"/>
          <w:bCs w:val="false"/>
          <w:color w:val="00000A"/>
          <w:kern w:val="0"/>
          <w:sz w:val="28"/>
          <w:szCs w:val="28"/>
          <w:lang w:val="kpv-RU" w:eastAsia="zh-CN" w:bidi="ar-SA"/>
        </w:rPr>
        <w:t>тӧдчӧдіс</w:t>
      </w:r>
      <w:r>
        <w:rPr>
          <w:b w:val="false"/>
          <w:bCs w:val="false"/>
          <w:sz w:val="28"/>
          <w:szCs w:val="28"/>
          <w:lang w:val="kpv-RU" w:eastAsia="zh-CN" w:bidi="ar-SA"/>
        </w:rPr>
        <w:t xml:space="preserve"> республикаса </w:t>
      </w:r>
      <w:r>
        <w:rPr>
          <w:rFonts w:eastAsia="Times New Roman" w:cs="Times New Roman"/>
          <w:b w:val="false"/>
          <w:bCs w:val="false"/>
          <w:color w:val="00000A"/>
          <w:kern w:val="0"/>
          <w:sz w:val="28"/>
          <w:szCs w:val="28"/>
          <w:lang w:val="kpv-RU" w:eastAsia="zh-CN" w:bidi="ar-SA"/>
        </w:rPr>
        <w:t>Ю</w:t>
      </w:r>
      <w:r>
        <w:rPr>
          <w:b w:val="false"/>
          <w:bCs w:val="false"/>
          <w:sz w:val="28"/>
          <w:szCs w:val="28"/>
          <w:lang w:val="kpv-RU" w:eastAsia="zh-CN" w:bidi="ar-SA"/>
        </w:rPr>
        <w:t>ралысь.</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Коми Республикаса стрӧитчан, оланін да коммунальнӧй овмӧс министерстволӧн юӧр серти, выль национальнӧй стандартъяслӧн корӧмъяслы лӧсялӧ 1510 туй вуджанін – налӧн ӧтувъя лыдысь 70%, на лыдын школаяскӧд либӧ мукӧд велӧдчанінкӧд орччӧн – 246 туй вуджанін лыдысь 182, либӧ 74%.</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2021 </w:t>
      </w:r>
      <w:r>
        <w:rPr>
          <w:rFonts w:eastAsia="Times New Roman" w:cs="Times New Roman"/>
          <w:b w:val="false"/>
          <w:bCs w:val="false"/>
          <w:color w:val="00000A"/>
          <w:kern w:val="0"/>
          <w:sz w:val="28"/>
          <w:szCs w:val="28"/>
          <w:lang w:val="kpv-RU" w:eastAsia="zh-CN" w:bidi="ar-SA"/>
        </w:rPr>
        <w:t>олан пунктъяслӧн</w:t>
      </w:r>
      <w:r>
        <w:rPr>
          <w:b w:val="false"/>
          <w:bCs w:val="false"/>
          <w:sz w:val="28"/>
          <w:szCs w:val="28"/>
          <w:lang w:val="kpv-RU" w:eastAsia="zh-CN" w:bidi="ar-SA"/>
        </w:rPr>
        <w:t xml:space="preserve"> улич-туйяс да меставывса тӧдчанлуна автотуйяс вылын лӧсьӧдӧма корӧмъяс серти 86 туй вуджанін (42 – регионса автотуйяс вылын да 44 – меставывса тӧдчанлуна автотуйяс вылын), </w:t>
      </w:r>
      <w:r>
        <w:rPr>
          <w:rFonts w:eastAsia="Times New Roman" w:cs="Times New Roman"/>
          <w:b w:val="false"/>
          <w:bCs w:val="false"/>
          <w:color w:val="00000A"/>
          <w:kern w:val="0"/>
          <w:sz w:val="28"/>
          <w:szCs w:val="28"/>
          <w:lang w:val="kpv-RU" w:eastAsia="zh-CN" w:bidi="ar-SA"/>
        </w:rPr>
        <w:t>сы лыдын</w:t>
      </w:r>
      <w:r>
        <w:rPr>
          <w:b w:val="false"/>
          <w:bCs w:val="false"/>
          <w:sz w:val="28"/>
          <w:szCs w:val="28"/>
          <w:lang w:val="kpv-RU" w:eastAsia="zh-CN" w:bidi="ar-SA"/>
        </w:rPr>
        <w:t xml:space="preserve"> школаяскӧд </w:t>
      </w:r>
      <w:r>
        <w:rPr>
          <w:rFonts w:eastAsia="Times New Roman" w:cs="Times New Roman"/>
          <w:b w:val="false"/>
          <w:bCs w:val="false"/>
          <w:color w:val="00000A"/>
          <w:kern w:val="0"/>
          <w:sz w:val="28"/>
          <w:szCs w:val="28"/>
          <w:lang w:val="kpv-RU" w:eastAsia="zh-CN" w:bidi="ar-SA"/>
        </w:rPr>
        <w:t xml:space="preserve">да </w:t>
      </w:r>
      <w:r>
        <w:rPr>
          <w:b w:val="false"/>
          <w:bCs w:val="false"/>
          <w:sz w:val="28"/>
          <w:szCs w:val="28"/>
          <w:lang w:val="kpv-RU" w:eastAsia="zh-CN" w:bidi="ar-SA"/>
        </w:rPr>
        <w:t xml:space="preserve">мукӧд велӧдчанінкӧд орччӧн – 14. Тайӧ могъяс вылӧ став тшупӧда сьӧмкудйысь </w:t>
      </w:r>
      <w:r>
        <w:rPr>
          <w:rFonts w:eastAsia="Times New Roman" w:cs="Times New Roman"/>
          <w:b w:val="false"/>
          <w:bCs w:val="false"/>
          <w:color w:val="00000A"/>
          <w:kern w:val="0"/>
          <w:sz w:val="28"/>
          <w:szCs w:val="28"/>
          <w:lang w:val="kpv-RU" w:eastAsia="zh-CN" w:bidi="ar-SA"/>
        </w:rPr>
        <w:t>вичмӧдӧма</w:t>
      </w:r>
      <w:r>
        <w:rPr>
          <w:b w:val="false"/>
          <w:bCs w:val="false"/>
          <w:sz w:val="28"/>
          <w:szCs w:val="28"/>
          <w:lang w:val="kpv-RU" w:eastAsia="zh-CN" w:bidi="ar-SA"/>
        </w:rPr>
        <w:t xml:space="preserve"> 73,4 млн шайт. 2022 воын кӧсйӧны лӧсьӧдны-бурмӧдны 63 туй вуджанін, тайӧ могъяс вылӧ став тшупӧда сьӧмкудъясысь урчитӧма 21 млн шайт.</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Д</w:t>
      </w:r>
      <w:r>
        <w:rPr>
          <w:rFonts w:eastAsia="Times New Roman" w:cs="Times New Roman"/>
          <w:b w:val="false"/>
          <w:bCs w:val="false"/>
          <w:color w:val="00000A"/>
          <w:kern w:val="0"/>
          <w:sz w:val="28"/>
          <w:szCs w:val="28"/>
          <w:lang w:val="kpv-RU" w:eastAsia="zh-CN" w:bidi="ar-SA"/>
        </w:rPr>
        <w:t>інму</w:t>
      </w:r>
      <w:r>
        <w:rPr>
          <w:b w:val="false"/>
          <w:bCs w:val="false"/>
          <w:sz w:val="28"/>
          <w:szCs w:val="28"/>
          <w:lang w:val="kpv-RU" w:eastAsia="zh-CN" w:bidi="ar-SA"/>
        </w:rPr>
        <w:t xml:space="preserve"> да муниципалитеткостса тӧдчанлуна автомашина туйяс вылын оланпастэчаслӧн корӧмъяс серти лӧсьӧдӧма 312 туй вуджанін. 2022 воын кӧсйӧны лӧсьӧдны корӧмъяс серти 42 туй вуджанін. Пӧшти став муниципалитетын велӧдчанінъяскӧд орчча туй вуджанінъяссӧ лӧсьӧдӧма урчитӧм </w:t>
      </w:r>
      <w:r>
        <w:rPr>
          <w:rFonts w:eastAsia="Times New Roman" w:cs="Times New Roman"/>
          <w:b w:val="false"/>
          <w:bCs w:val="false"/>
          <w:color w:val="00000A"/>
          <w:kern w:val="0"/>
          <w:sz w:val="28"/>
          <w:szCs w:val="28"/>
          <w:lang w:val="kpv-RU" w:eastAsia="zh-CN" w:bidi="ar-SA"/>
        </w:rPr>
        <w:t>корӧмъяс</w:t>
      </w:r>
      <w:r>
        <w:rPr>
          <w:b w:val="false"/>
          <w:bCs w:val="false"/>
          <w:sz w:val="28"/>
          <w:szCs w:val="28"/>
          <w:lang w:val="kpv-RU" w:eastAsia="zh-CN" w:bidi="ar-SA"/>
        </w:rPr>
        <w:t xml:space="preserve"> серти. Сӧмын вит муниципалитетын тайӧ уджсӧ эз на помавны.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Коми Республикаса Юралысь ачыс видзӧдӧ школьнӧй автобусъясӧн челядьӧс новлӧдлігӧн видзчысянлунсӧ могмӧдӧм бӧрся. </w:t>
      </w:r>
    </w:p>
    <w:p>
      <w:pPr>
        <w:sectPr>
          <w:type w:val="nextPage"/>
          <w:pgSz w:w="11906" w:h="16838"/>
          <w:pgMar w:left="1701" w:right="1134" w:header="0" w:top="1134" w:footer="0" w:bottom="1134" w:gutter="0"/>
          <w:pgNumType w:fmt="decimal"/>
          <w:formProt w:val="false"/>
          <w:textDirection w:val="lrTb"/>
          <w:docGrid w:type="default" w:linePitch="272" w:charSpace="0"/>
        </w:sect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«Школьнӧй маршрутъяс вылысь туйяссӧ дзоньталӧны дзик став муниципалитетын. Ме стӧча инді кадсӧ: контрактъяс серти уджъяссӧ колӧ эштӧдны моз тӧлысь 31 лунӧдз. Эмӧсь муниципалитетъяс, кодъяслы ми вичмӧдім содтӧд сьӧм. Шуам, Луздор районлы вичмӧдӧма сьӧм киссьӧм пос дзоньталӧм вылӧ, кодӧс челядьыс вуджлісны подӧн. Коми Республикаса Веськӧдлан котыр таво вӧчис ставсӧ, медым лӧсьӧдны </w:t>
      </w:r>
      <w:r>
        <w:rPr>
          <w:rFonts w:eastAsia="Times New Roman" w:cs="Times New Roman"/>
          <w:b w:val="false"/>
          <w:bCs w:val="false"/>
          <w:color w:val="00000A"/>
          <w:kern w:val="0"/>
          <w:sz w:val="28"/>
          <w:szCs w:val="28"/>
          <w:lang w:val="kpv-RU" w:eastAsia="zh-CN" w:bidi="ar-SA"/>
        </w:rPr>
        <w:t>школьнӧй маршрутъяссӧ нормативъяс серти, - шуис Владимир Уйба. - Выльмӧдім и школьнӧй автопаркъяс. Велӧдчанінъяс дорӧ менам тшӧтш стрӧг корӧмъяс. Школьнӧй автобусъяссӧ техническӧя видлавны колӧ водзджык, тайӧ кадколаст кольтӧдзыс на. Тайӧс кӧ оз вӧчны, мыждасны ставнысӧ: школаса директорсянь велӧдӧмӧн веськӧдланінса начальникӧдз. Торъя корӧмъяс лоасны муниципалитетса юралысьяс дорӧ</w:t>
      </w:r>
      <w:r>
        <w:rPr>
          <w:b w:val="false"/>
          <w:bCs w:val="false"/>
          <w:sz w:val="28"/>
          <w:szCs w:val="28"/>
          <w:lang w:val="kpv-RU" w:eastAsia="zh-CN" w:bidi="ar-SA"/>
        </w:rPr>
        <w:t xml:space="preserve">». </w:t>
      </w:r>
    </w:p>
    <w:p>
      <w:pPr>
        <w:pStyle w:val="1"/>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u w:val="none"/>
          <w:lang w:val="kpv-RU" w:eastAsia="zh-CN" w:bidi="ar-SA"/>
        </w:rPr>
        <w:t>14.07.2022</w:t>
      </w:r>
    </w:p>
    <w:p>
      <w:pPr>
        <w:pStyle w:val="1"/>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bCs/>
          <w:color w:val="00000A"/>
          <w:kern w:val="0"/>
          <w:sz w:val="28"/>
          <w:szCs w:val="28"/>
          <w:u w:val="none"/>
          <w:lang w:val="kpv-RU" w:eastAsia="zh-CN" w:bidi="ar-SA"/>
        </w:rPr>
        <w:t>Владимир Уйба: «Каждому из нас нужно занять жёсткую, непримиримую позицию по отношению к нарушителям»</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Глава Коми провёл заседание Республиканской комиссии по обеспечению безопасности дорожного движения. Обсуждены вопросы обеспечения безопасности пешеходов и перевозки детей школьными автобусами.</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«Транспорт – источник повышенной опасности. Поэтому каждый водитель должен осознавать, что неосторожность за рулём или, что ещё хуже и в принципе недопустимо, несоблюдение правил дорожного движения, превышение скорости могут привести к беде. Считаю, что в этой части каждому из нас нужно занять жёсткую, непримиримую позицию по отношению к нарушителям – сообщать о нарушениях, зафиксированных на видеорегистраторах, в ГИБДД для последующего принятия мер. И эту практику необходимо вести постоянно. Только так мы можем наладить дисциплину на дорогах и предотвратить множество ДТП. Всем государственным организациям, применяющим автотранспортные средства с видеорегистраторами, надо отработать порядок фиксации правонарушений и передачи их в госавтоинспекцию», - отметил глава Коми.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После резонансного ДТП в Сыктывкаре осенью 2021 года резко возросло количество обращений жителей в социальных сетях. По поручению Главы Республики Коми Владимира Уйба Центр управления регионом, а также Министерство строительства и жилищно-коммунального хозяйства республики подготовили отчёт о реализации мероприятий по обеспечению безопасности пешеходов на дорогах республики. При этом особое внимание уделялось сбору и анализу предложений от самих жителей.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«Реализация проекта показала вовлечённость и готовность граждан содействовать власти в вопросах безопасности на дорогах, поэтому мы предлагаем как можно чаще привлекать активных и инициативных жителей для решения подобных задач», - сказал руководитель Центра управления регионом Евгений Зелинский.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Жители республики направили 372 предложения. Самые популярные из них – это установка светофоров вблизи школ и обустройство освещения пешеходных переходов и тротуаров около детских садов и в отдалённых районах населённых пунктов. Предложения переданы в муниципалитеты для составления перечня проблемных участков. В большинстве районов комиссионные обследования уже проведены. Следующий шаг – рассчитать смету для реализации проектов в 2023 году.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«Должен отметить, что на сегодняшний день у нас в республике ещё не все пешеходные переходы оборудованы в соответствии с требованиями ГОСТов. Аварийность всё ещё на высоком уровне. Коллеги, наша задача – сделать переход дороги максимально безопасным для пешеходов. Мы приняли решение с 2023 года направлять 1 млрд рублей на развитие муниципалитетов. Поручаю Правительству Республики Коми проработать вопрос «окрашивания» данных средств, чтобы отстающие муниципалитеты могли расходовать эти деньги только на одну цель – обустройство пешеходных переходов. Напомню, задача по обеспечению безопасности пешеходных переходов определена Президентом страны», - подчеркнул глава республики.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По информации Министерства строительства и жилищно-коммунального хозяйства Республики Коми, соответствуют требованиям новых национальных стандартов 1510 пешеходных переходов – 70% от их общего числа, в том числе вблизи школ и других учебных заведений – 182 из 246 пешеходных переходов, или 74%.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В 2021 году на улично-дорожной сети населённых пунктов и автодорогах местного значения приведены в соответствие требованиям 86 пешеходных переходов (42 – на региональных автодорогах и 44 – на автодорогах местного значения), в том числе вблизи школ и других учебных заведений – 14. На данные цели из бюджетов всех уровней направлены 73,4 млн рублей. В 2022 году планируется обустроить 63 пешеходных перехода, на эти цели из бюджетов всех уровней предусмотрено около 21 млн рублей.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На автомобильных дорогах регионального или межмуниципального значения приведены в соответствие требованиям законодательства 312 пешеходных переходов. На 2022 год запланировано привести в соответствие 42 пешеходных перехода. Практически во всех муниципалитетах пешеходные переходы, расположенные вблизи образовательных учреждений, приведены в соответствие с установленными требованиями. Только в пяти муниципалитетах данная работа ещё не завершена.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На личном контроле Главы Республики Коми – обеспечение безопасности при перевозке детей школьными автобусами.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«Ремонт дорог, по которым пролегают школьные маршруты, идёт во всех без исключения муниципалитетах. Я жёстко обозначил сроки: работы по контрактам должны быть завершены до 31 августа. Есть муниципалитеты, до которых мы довели дополнительные средства. Например, Прилузскому району были выделены деньги на ремонт аварийного моста, по которому детей переводили пешком. Правительство Республики Коми в этом году сделало всё для того, чтобы школьные маршруты привести в нормативное состояние, - заявил Владимир Уйба. – Обновили и школьные автопарки. К образовательным организациям у меня тоже жёсткие требования. Технический осмотр школьных автобусов должен проводиться заранее, ещё до истечения очередного срока. Если этого не будет, наказание понесут все: от директора школы до начальника управления образования. Особые требования будут предъявлены и к главам муниципалитетов».</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character" w:styleId="S1">
    <w:name w:val="s1"/>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paragraph" w:styleId="10">
    <w:name w:val="Заголовок 10"/>
    <w:basedOn w:val="Style29"/>
    <w:next w:val="Style30"/>
    <w:qFormat/>
    <w:pPr>
      <w:spacing w:before="60" w:after="60"/>
      <w:outlineLvl w:val="8"/>
    </w:pPr>
    <w:rPr>
      <w:b/>
      <w:bCs/>
      <w:sz w:val="21"/>
      <w:szCs w:val="21"/>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6790</TotalTime>
  <Application>LibreOffice/6.4.2.2$Linux_X86_64 LibreOffice_project/4e471d8c02c9c90f512f7f9ead8875b57fcb1ec3</Application>
  <Pages>6</Pages>
  <Words>1260</Words>
  <Characters>8664</Characters>
  <CharactersWithSpaces>9934</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2022-06-27T10:10:13Z</cp:lastPrinted>
  <dcterms:modified xsi:type="dcterms:W3CDTF">2022-07-15T16:05:06Z</dcterms:modified>
  <cp:revision>1340</cp:revision>
  <dc:subject/>
  <dc:title> </dc:title>
</cp:coreProperties>
</file>