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rFonts w:ascii="Times New Roman" w:hAnsi="Times New Roman" w:cs="Times New Roman"/>
          <w:b w:val="false"/>
          <w:b w:val="false"/>
          <w:bCs w:val="false"/>
          <w:sz w:val="28"/>
          <w:szCs w:val="28"/>
          <w:lang w:val="kpv-RU" w:eastAsia="zh-CN"/>
        </w:rPr>
      </w:pPr>
      <w:r>
        <w:rPr>
          <w:rFonts w:cs="Times New Roman" w:ascii="Times New Roman" w:hAnsi="Times New Roman"/>
          <w:b w:val="false"/>
          <w:bCs w:val="false"/>
          <w:sz w:val="28"/>
          <w:szCs w:val="28"/>
          <w:lang w:val="kpv-RU" w:eastAsia="zh-CN"/>
        </w:rPr>
        <w:t>2022.07.26</w:t>
      </w:r>
    </w:p>
    <w:p>
      <w:pPr>
        <w:pStyle w:val="1"/>
        <w:numPr>
          <w:ilvl w:val="0"/>
          <w:numId w:val="2"/>
        </w:numPr>
        <w:spacing w:lineRule="auto" w:line="360" w:before="0" w:after="0"/>
        <w:ind w:left="0" w:right="0" w:firstLine="709"/>
        <w:jc w:val="both"/>
        <w:rPr>
          <w:rFonts w:ascii="Times New Roman" w:hAnsi="Times New Roman" w:cs="Times New Roman"/>
          <w:b/>
          <w:b/>
          <w:bCs/>
          <w:sz w:val="28"/>
          <w:szCs w:val="28"/>
          <w:lang w:val="kpv-RU" w:eastAsia="zh-CN"/>
        </w:rPr>
      </w:pPr>
      <w:r>
        <w:rPr>
          <w:rFonts w:cs="Times New Roman" w:ascii="Times New Roman" w:hAnsi="Times New Roman"/>
          <w:b/>
          <w:bCs/>
          <w:sz w:val="28"/>
          <w:szCs w:val="28"/>
          <w:lang w:val="kpv-RU" w:eastAsia="zh-CN"/>
        </w:rPr>
        <w:t>Владимир Уйба пырӧдчис Коми Республикаса прокуратура коллегиялӧн паськӧдӧм заседаниеӧ</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rPr>
        <w:t xml:space="preserve">Заседание </w:t>
      </w:r>
      <w:r>
        <w:rPr>
          <w:rFonts w:eastAsia="Droid Sans Fallback" w:cs="Times New Roman" w:ascii="Times New Roman" w:hAnsi="Times New Roman"/>
          <w:b w:val="false"/>
          <w:bCs w:val="false"/>
          <w:color w:val="auto"/>
          <w:kern w:val="2"/>
          <w:sz w:val="28"/>
          <w:szCs w:val="28"/>
          <w:lang w:val="kpv-RU" w:eastAsia="zh-CN" w:bidi="hi-IN"/>
        </w:rPr>
        <w:t>дырйи</w:t>
      </w:r>
      <w:r>
        <w:rPr>
          <w:rFonts w:cs="Times New Roman" w:ascii="Times New Roman" w:hAnsi="Times New Roman"/>
          <w:b w:val="false"/>
          <w:bCs w:val="false"/>
          <w:sz w:val="28"/>
          <w:szCs w:val="28"/>
          <w:lang w:val="kpv-RU" w:eastAsia="zh-CN"/>
        </w:rPr>
        <w:t xml:space="preserve"> видлал</w:t>
      </w:r>
      <w:r>
        <w:rPr>
          <w:rFonts w:eastAsia="Droid Sans Fallback" w:cs="Times New Roman" w:ascii="Times New Roman" w:hAnsi="Times New Roman"/>
          <w:b w:val="false"/>
          <w:bCs w:val="false"/>
          <w:color w:val="auto"/>
          <w:kern w:val="2"/>
          <w:sz w:val="28"/>
          <w:szCs w:val="28"/>
          <w:lang w:val="kpv-RU" w:eastAsia="zh-CN" w:bidi="hi-IN"/>
        </w:rPr>
        <w:t>існы</w:t>
      </w:r>
      <w:r>
        <w:rPr>
          <w:rFonts w:cs="Times New Roman" w:ascii="Times New Roman" w:hAnsi="Times New Roman"/>
          <w:b w:val="false"/>
          <w:bCs w:val="false"/>
          <w:sz w:val="28"/>
          <w:szCs w:val="28"/>
          <w:lang w:val="kpv-RU" w:eastAsia="zh-CN"/>
        </w:rPr>
        <w:t xml:space="preserve"> ведомстволысь 2022 воын квайт тӧлысся уджлысь кывкӧртӧдъяс. Аслас сёрниын Коми Республикаса Юралысь Владимир Уйба торйӧн сувтліс регионса Веськӧдлан котырлӧн да Коми Республикаса прокуратуралӧн ӧтувъя уджын медся колана нырвизьяс вылӧ. На пиысь ӧти – Луганскӧй да Донецкӧй </w:t>
      </w:r>
      <w:r>
        <w:rPr>
          <w:rFonts w:eastAsia="Droid Sans Fallback" w:cs="Times New Roman" w:ascii="Times New Roman" w:hAnsi="Times New Roman"/>
          <w:b w:val="false"/>
          <w:bCs w:val="false"/>
          <w:color w:val="auto"/>
          <w:kern w:val="2"/>
          <w:sz w:val="28"/>
          <w:szCs w:val="28"/>
          <w:lang w:val="kpv-RU" w:eastAsia="zh-CN" w:bidi="hi-IN"/>
        </w:rPr>
        <w:t>Народнӧй</w:t>
      </w:r>
      <w:r>
        <w:rPr>
          <w:rFonts w:cs="Times New Roman" w:ascii="Times New Roman" w:hAnsi="Times New Roman"/>
          <w:b w:val="false"/>
          <w:bCs w:val="false"/>
          <w:sz w:val="28"/>
          <w:szCs w:val="28"/>
          <w:lang w:val="kpv-RU" w:eastAsia="zh-CN"/>
        </w:rPr>
        <w:t xml:space="preserve"> Республикаясын олысьяслы, кодъяс мырдӧн эновтісны ассьыныс олан местаяс, отсӧг сетӧм.</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rPr>
        <w:t xml:space="preserve">«Прокуратура органъяслӧн бур уджыс </w:t>
      </w:r>
      <w:r>
        <w:rPr>
          <w:rFonts w:eastAsia="Droid Sans Fallback" w:cs="Times New Roman" w:ascii="Times New Roman" w:hAnsi="Times New Roman"/>
          <w:b w:val="false"/>
          <w:bCs w:val="false"/>
          <w:color w:val="auto"/>
          <w:kern w:val="2"/>
          <w:sz w:val="28"/>
          <w:szCs w:val="28"/>
          <w:lang w:val="kpv-RU" w:eastAsia="zh-CN" w:bidi="hi-IN"/>
        </w:rPr>
        <w:t>тӧдчӧ</w:t>
      </w:r>
      <w:r>
        <w:rPr>
          <w:rFonts w:cs="Times New Roman" w:ascii="Times New Roman" w:hAnsi="Times New Roman"/>
          <w:b w:val="false"/>
          <w:bCs w:val="false"/>
          <w:sz w:val="28"/>
          <w:szCs w:val="28"/>
          <w:lang w:val="kpv-RU" w:eastAsia="zh-CN"/>
        </w:rPr>
        <w:t xml:space="preserve"> веськыдлунӧ, оланпас пыдди пуктӧмӧ да пӧрадокӧ йӧзлӧн эскӧм вылӧ. Пасъя коланлунсӧ Украинаын торъя операция нуӧдігӧн отсӧглысь, кодӧс сетӧ Коми Республика Луганскӧй да Донецкӧй</w:t>
      </w:r>
      <w:r>
        <w:rPr>
          <w:rFonts w:eastAsia="Droid Sans Fallback" w:cs="Times New Roman" w:ascii="Times New Roman" w:hAnsi="Times New Roman"/>
          <w:b w:val="false"/>
          <w:bCs w:val="false"/>
          <w:color w:val="auto"/>
          <w:kern w:val="2"/>
          <w:sz w:val="28"/>
          <w:szCs w:val="28"/>
          <w:lang w:val="kpv-RU" w:eastAsia="zh-CN" w:bidi="hi-IN"/>
        </w:rPr>
        <w:t xml:space="preserve"> Народнӧй</w:t>
      </w:r>
      <w:r>
        <w:rPr>
          <w:rFonts w:cs="Times New Roman" w:ascii="Times New Roman" w:hAnsi="Times New Roman"/>
          <w:b w:val="false"/>
          <w:bCs w:val="false"/>
          <w:sz w:val="28"/>
          <w:szCs w:val="28"/>
          <w:lang w:val="kpv-RU" w:eastAsia="zh-CN"/>
        </w:rPr>
        <w:t xml:space="preserve"> Республикаясын олысьяслы. Нӧшта ӧти колана нырвизь – Донбассысь пышйысьяслы отсӧг. Кора республикаса прокуратураӧс, </w:t>
      </w:r>
      <w:r>
        <w:rPr>
          <w:rFonts w:eastAsia="Droid Sans Fallback" w:cs="Times New Roman" w:ascii="Times New Roman" w:hAnsi="Times New Roman"/>
          <w:b w:val="false"/>
          <w:bCs w:val="false"/>
          <w:color w:val="auto"/>
          <w:kern w:val="2"/>
          <w:sz w:val="28"/>
          <w:szCs w:val="28"/>
          <w:lang w:val="kpv-RU" w:eastAsia="zh-CN" w:bidi="hi-IN"/>
        </w:rPr>
        <w:t>инӧд видзан</w:t>
      </w:r>
      <w:r>
        <w:rPr>
          <w:rFonts w:cs="Times New Roman" w:ascii="Times New Roman" w:hAnsi="Times New Roman"/>
          <w:b w:val="false"/>
          <w:bCs w:val="false"/>
          <w:sz w:val="28"/>
          <w:szCs w:val="28"/>
          <w:lang w:val="kpv-RU" w:eastAsia="zh-CN"/>
        </w:rPr>
        <w:t xml:space="preserve"> органъясӧс босьтны тайӧ категориясӧ торъя дӧзьӧр улӧ. Йӧзлӧн, </w:t>
      </w:r>
      <w:r>
        <w:rPr>
          <w:rFonts w:eastAsia="Times New Roman" w:cs="Times New Roman" w:ascii="Times New Roman" w:hAnsi="Times New Roman"/>
          <w:b w:val="false"/>
          <w:bCs w:val="false"/>
          <w:color w:val="00000A"/>
          <w:kern w:val="0"/>
          <w:sz w:val="28"/>
          <w:szCs w:val="28"/>
          <w:lang w:val="kpv-RU" w:eastAsia="zh-CN" w:bidi="ar-SA"/>
        </w:rPr>
        <w:t>кодъяслы быть ковмис эновтны гортнысӧ, абу пыр аскӧдныс документъяс, кодъяс колӧны материальнӧй отсӧг босьтӧм, медицинаӧн могмӧдӧм, челядьӧс школаясӧ да детсадйӧ иналӧм вылӧ. Та дорӧ оз позь матыстчыны формальнӧя. Тайӧ йӧзыслысь инӧдъяссӧ да тӧждъяссӧ колӧ дорйыны</w:t>
      </w:r>
      <w:r>
        <w:rPr>
          <w:rFonts w:cs="Times New Roman" w:ascii="Times New Roman" w:hAnsi="Times New Roman"/>
          <w:b w:val="false"/>
          <w:bCs w:val="false"/>
          <w:sz w:val="28"/>
          <w:szCs w:val="28"/>
          <w:lang w:val="kpv-RU" w:eastAsia="zh-CN"/>
        </w:rPr>
        <w:t xml:space="preserve">», - тӧдчӧдіс Коми Республикаса Юралысь. </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rPr>
        <w:t xml:space="preserve">Владимира Уйбалӧн кывъяс серти, кар-районъясын котыртӧма гуманитарнӧй отсӧг чукӧртӧм, ыстӧма 115 тонна гуманитарнӧй груз да 80 тонна </w:t>
      </w:r>
      <w:r>
        <w:rPr>
          <w:rFonts w:eastAsia="Droid Sans Fallback" w:cs="Times New Roman" w:ascii="Times New Roman" w:hAnsi="Times New Roman"/>
          <w:b w:val="false"/>
          <w:bCs w:val="false"/>
          <w:color w:val="auto"/>
          <w:kern w:val="2"/>
          <w:sz w:val="28"/>
          <w:szCs w:val="28"/>
          <w:lang w:val="kpv-RU" w:eastAsia="zh-CN" w:bidi="hi-IN"/>
        </w:rPr>
        <w:t>тьӧс-плака</w:t>
      </w:r>
      <w:r>
        <w:rPr>
          <w:rFonts w:cs="Times New Roman" w:ascii="Times New Roman" w:hAnsi="Times New Roman"/>
          <w:b w:val="false"/>
          <w:bCs w:val="false"/>
          <w:sz w:val="28"/>
          <w:szCs w:val="28"/>
          <w:lang w:val="kpv-RU" w:eastAsia="zh-CN"/>
        </w:rPr>
        <w:t>. Грузл</w:t>
      </w:r>
      <w:r>
        <w:rPr>
          <w:rFonts w:eastAsia="Droid Sans Fallback" w:cs="Times New Roman" w:ascii="Times New Roman" w:hAnsi="Times New Roman"/>
          <w:b w:val="false"/>
          <w:bCs w:val="false"/>
          <w:color w:val="auto"/>
          <w:kern w:val="2"/>
          <w:sz w:val="28"/>
          <w:szCs w:val="28"/>
          <w:lang w:val="kpv-RU" w:eastAsia="zh-CN" w:bidi="hi-IN"/>
        </w:rPr>
        <w:t>ысь</w:t>
      </w:r>
      <w:r>
        <w:rPr>
          <w:rFonts w:cs="Times New Roman" w:ascii="Times New Roman" w:hAnsi="Times New Roman"/>
          <w:b w:val="false"/>
          <w:bCs w:val="false"/>
          <w:sz w:val="28"/>
          <w:szCs w:val="28"/>
          <w:lang w:val="kpv-RU" w:eastAsia="zh-CN"/>
        </w:rPr>
        <w:t xml:space="preserve"> бӧръя партиясӧ в</w:t>
      </w:r>
      <w:r>
        <w:rPr>
          <w:rFonts w:eastAsia="Droid Sans Fallback" w:cs="Times New Roman" w:ascii="Times New Roman" w:hAnsi="Times New Roman"/>
          <w:b w:val="false"/>
          <w:bCs w:val="false"/>
          <w:color w:val="auto"/>
          <w:kern w:val="2"/>
          <w:sz w:val="28"/>
          <w:szCs w:val="28"/>
          <w:lang w:val="kpv-RU" w:eastAsia="zh-CN" w:bidi="hi-IN"/>
        </w:rPr>
        <w:t>ӧ</w:t>
      </w:r>
      <w:r>
        <w:rPr>
          <w:rFonts w:cs="Times New Roman" w:ascii="Times New Roman" w:hAnsi="Times New Roman"/>
          <w:b w:val="false"/>
          <w:bCs w:val="false"/>
          <w:sz w:val="28"/>
          <w:szCs w:val="28"/>
          <w:lang w:val="kpv-RU" w:eastAsia="zh-CN"/>
        </w:rPr>
        <w:t xml:space="preserve">лі вайӧма Ровеньки карӧ, кодкӧд 2022 вося лӧддза-номъя тӧлысьӧ республика кырымаліс </w:t>
      </w:r>
      <w:r>
        <w:rPr>
          <w:rFonts w:eastAsia="Droid Sans Fallback" w:cs="Times New Roman" w:ascii="Times New Roman" w:hAnsi="Times New Roman"/>
          <w:b w:val="false"/>
          <w:bCs w:val="false"/>
          <w:color w:val="auto"/>
          <w:kern w:val="2"/>
          <w:sz w:val="28"/>
          <w:szCs w:val="28"/>
          <w:lang w:val="kpv-RU" w:eastAsia="zh-CN" w:bidi="hi-IN"/>
        </w:rPr>
        <w:t>ёртасьӧм</w:t>
      </w:r>
      <w:r>
        <w:rPr>
          <w:rFonts w:cs="Times New Roman" w:ascii="Times New Roman" w:hAnsi="Times New Roman"/>
          <w:b w:val="false"/>
          <w:bCs w:val="false"/>
          <w:sz w:val="28"/>
          <w:szCs w:val="28"/>
          <w:lang w:val="kpv-RU" w:eastAsia="zh-CN"/>
        </w:rPr>
        <w:t xml:space="preserve"> йылысь </w:t>
      </w:r>
      <w:r>
        <w:rPr>
          <w:rFonts w:eastAsia="Droid Sans Fallback" w:cs="Times New Roman" w:ascii="Times New Roman" w:hAnsi="Times New Roman"/>
          <w:b w:val="false"/>
          <w:bCs w:val="false"/>
          <w:color w:val="auto"/>
          <w:kern w:val="2"/>
          <w:sz w:val="28"/>
          <w:szCs w:val="28"/>
          <w:lang w:val="kpv-RU" w:eastAsia="zh-CN" w:bidi="hi-IN"/>
        </w:rPr>
        <w:t>а</w:t>
      </w:r>
      <w:r>
        <w:rPr>
          <w:rFonts w:cs="Times New Roman" w:ascii="Times New Roman" w:hAnsi="Times New Roman"/>
          <w:b w:val="false"/>
          <w:bCs w:val="false"/>
          <w:sz w:val="28"/>
          <w:szCs w:val="28"/>
          <w:lang w:val="kpv-RU" w:eastAsia="zh-CN"/>
        </w:rPr>
        <w:t xml:space="preserve">ртмӧдчӧм. Республикалӧн отсӧгӧн ӧні Ровенькиын дасьтӧны тӧв кежлӧ оланін да коммунальнӧй овмӧсса, социальнӧй юкӧнса объектъяс – школаяс, детсадъяс, больничаяс да мукӧд учреждение. Тӧд вылӧ уськӧдам, Коми Республика лои участвуйтысьӧн отсӧг сетан ыджыд уджтасын, кор Россияса регионъяс босьтӧны шефство ЛНР да ДНР каръяс да районъяс вылын. </w:t>
      </w:r>
    </w:p>
    <w:p>
      <w:pPr>
        <w:pStyle w:val="Style14"/>
        <w:spacing w:lineRule="auto" w:line="360" w:before="0" w:after="0"/>
        <w:ind w:left="0" w:right="0" w:firstLine="709"/>
        <w:jc w:val="both"/>
        <w:rPr>
          <w:rFonts w:ascii="Times New Roman" w:hAnsi="Times New Roman" w:cs="Times New Roman"/>
          <w:b w:val="false"/>
          <w:b w:val="false"/>
          <w:bCs w:val="false"/>
          <w:sz w:val="28"/>
          <w:szCs w:val="28"/>
          <w:lang w:val="kpv-RU" w:eastAsia="zh-CN"/>
        </w:rPr>
      </w:pPr>
      <w:r>
        <w:rPr>
          <w:rFonts w:cs="Times New Roman" w:ascii="Times New Roman" w:hAnsi="Times New Roman"/>
          <w:b w:val="false"/>
          <w:bCs w:val="false"/>
          <w:sz w:val="28"/>
          <w:szCs w:val="28"/>
          <w:lang w:val="kpv-RU" w:eastAsia="zh-CN"/>
        </w:rPr>
        <w:t xml:space="preserve">2022 вося сора тӧлысь 21 лун вылӧ Коми Республикаын Донбассысь 494 пышйысь (168 мужичӧй, 326 нывбаба), на лыдын 152 – тыр арлыдтӧмаяс. Пышйысьяс пиын эмӧсь пенсионеръяс, </w:t>
      </w:r>
      <w:r>
        <w:rPr>
          <w:rFonts w:eastAsia="Droid Sans Fallback" w:cs="Times New Roman" w:ascii="Times New Roman" w:hAnsi="Times New Roman"/>
          <w:b w:val="false"/>
          <w:bCs w:val="false"/>
          <w:color w:val="auto"/>
          <w:kern w:val="2"/>
          <w:sz w:val="28"/>
          <w:szCs w:val="28"/>
          <w:lang w:val="kpv-RU" w:eastAsia="zh-CN" w:bidi="hi-IN"/>
        </w:rPr>
        <w:t>вермытӧмъяс</w:t>
      </w:r>
      <w:r>
        <w:rPr>
          <w:rFonts w:cs="Times New Roman" w:ascii="Times New Roman" w:hAnsi="Times New Roman"/>
          <w:b w:val="false"/>
          <w:bCs w:val="false"/>
          <w:sz w:val="28"/>
          <w:szCs w:val="28"/>
          <w:lang w:val="kpv-RU" w:eastAsia="zh-CN"/>
        </w:rPr>
        <w:t xml:space="preserve">. Став локтысьыслы сетсьӧ уджӧн могмӧдӧмын, социальнӧй мынтӧмъяс босьтӧмын да медицина боксянь отсӧг. Дасьтӧма недыр кад кежлӧ оланінъяс. Сора тӧлысь 21 лун кежлӧ сэтчӧ вӧлі овмӧдӧма 22 мортӧс. Сора тӧлысьӧ университетскӧй смена серти </w:t>
      </w:r>
      <w:r>
        <w:rPr>
          <w:rFonts w:eastAsia="Droid Sans Fallback" w:cs="Times New Roman" w:ascii="Times New Roman" w:hAnsi="Times New Roman"/>
          <w:b w:val="false"/>
          <w:bCs w:val="false"/>
          <w:color w:val="auto"/>
          <w:kern w:val="2"/>
          <w:sz w:val="28"/>
          <w:szCs w:val="28"/>
          <w:lang w:val="kpv-RU" w:eastAsia="zh-CN" w:bidi="hi-IN"/>
        </w:rPr>
        <w:t>р</w:t>
      </w:r>
      <w:r>
        <w:rPr>
          <w:rFonts w:cs="Times New Roman" w:ascii="Times New Roman" w:hAnsi="Times New Roman"/>
          <w:b w:val="false"/>
          <w:bCs w:val="false"/>
          <w:sz w:val="28"/>
          <w:szCs w:val="28"/>
          <w:lang w:val="kpv-RU" w:eastAsia="zh-CN"/>
        </w:rPr>
        <w:t xml:space="preserve">еспублика принимайтіс Луганскӧй </w:t>
      </w:r>
      <w:r>
        <w:rPr>
          <w:rFonts w:eastAsia="Droid Sans Fallback" w:cs="Times New Roman" w:ascii="Times New Roman" w:hAnsi="Times New Roman"/>
          <w:b w:val="false"/>
          <w:bCs w:val="false"/>
          <w:color w:val="auto"/>
          <w:kern w:val="2"/>
          <w:sz w:val="28"/>
          <w:szCs w:val="28"/>
          <w:lang w:val="kpv-RU" w:eastAsia="zh-CN" w:bidi="hi-IN"/>
        </w:rPr>
        <w:t>Народнӧй</w:t>
      </w:r>
      <w:r>
        <w:rPr>
          <w:rFonts w:cs="Times New Roman" w:ascii="Times New Roman" w:hAnsi="Times New Roman"/>
          <w:b w:val="false"/>
          <w:bCs w:val="false"/>
          <w:sz w:val="28"/>
          <w:szCs w:val="28"/>
          <w:lang w:val="kpv-RU" w:eastAsia="zh-CN"/>
        </w:rPr>
        <w:t xml:space="preserve"> Республикаысь челядьлысь группа, челядьлысь нӧшта ӧти группа мӧдӧдасны шойччыны Анапаӧ, «Черноморская зорька» санаторийӧ. </w:t>
      </w:r>
    </w:p>
    <w:p>
      <w:pPr>
        <w:pStyle w:val="Style14"/>
        <w:spacing w:lineRule="auto" w:line="360" w:before="0" w:after="0"/>
        <w:ind w:left="0" w:right="0" w:firstLine="709"/>
        <w:jc w:val="both"/>
        <w:rPr>
          <w:rFonts w:ascii="Times New Roman" w:hAnsi="Times New Roman" w:cs="Times New Roman"/>
          <w:b w:val="false"/>
          <w:b w:val="false"/>
          <w:bCs w:val="false"/>
          <w:sz w:val="28"/>
          <w:szCs w:val="28"/>
          <w:lang w:val="kpv-RU" w:eastAsia="zh-CN"/>
        </w:rPr>
      </w:pPr>
      <w:r>
        <w:rPr>
          <w:rFonts w:cs="Times New Roman" w:ascii="Times New Roman" w:hAnsi="Times New Roman"/>
          <w:b w:val="false"/>
          <w:bCs w:val="false"/>
          <w:sz w:val="28"/>
          <w:szCs w:val="28"/>
          <w:lang w:val="kpv-RU" w:eastAsia="zh-CN"/>
        </w:rPr>
        <w:t xml:space="preserve">«Сувтлыны кӧ мукӧд </w:t>
      </w:r>
      <w:r>
        <w:rPr>
          <w:rFonts w:eastAsia="Droid Sans Fallback" w:cs="Times New Roman" w:ascii="Times New Roman" w:hAnsi="Times New Roman"/>
          <w:b w:val="false"/>
          <w:bCs w:val="false"/>
          <w:color w:val="auto"/>
          <w:kern w:val="2"/>
          <w:sz w:val="28"/>
          <w:szCs w:val="28"/>
          <w:lang w:val="kpv-RU" w:eastAsia="zh-CN" w:bidi="hi-IN"/>
        </w:rPr>
        <w:t>тӧдчана</w:t>
      </w:r>
      <w:r>
        <w:rPr>
          <w:rFonts w:cs="Times New Roman" w:ascii="Times New Roman" w:hAnsi="Times New Roman"/>
          <w:b w:val="false"/>
          <w:bCs w:val="false"/>
          <w:sz w:val="28"/>
          <w:szCs w:val="28"/>
          <w:lang w:val="kpv-RU" w:eastAsia="zh-CN"/>
        </w:rPr>
        <w:t xml:space="preserve"> мог дорӧ, кӧсъя пасйыны республикаын сьӧмкуд оланпастэчас олӧмӧ пӧртан юкӧнын прокурорскӧй дӧзьӧрлысь коланлунсӧ. Прокуратура кужӧ зэв бура </w:t>
      </w:r>
      <w:r>
        <w:rPr>
          <w:rFonts w:eastAsia="Droid Sans Fallback" w:cs="Times New Roman" w:ascii="Times New Roman" w:hAnsi="Times New Roman"/>
          <w:b w:val="false"/>
          <w:bCs w:val="false"/>
          <w:color w:val="auto"/>
          <w:kern w:val="2"/>
          <w:sz w:val="28"/>
          <w:szCs w:val="28"/>
          <w:lang w:val="kpv-RU" w:eastAsia="zh-CN" w:bidi="hi-IN"/>
        </w:rPr>
        <w:t>видзӧдны</w:t>
      </w:r>
      <w:r>
        <w:rPr>
          <w:rFonts w:cs="Times New Roman" w:ascii="Times New Roman" w:hAnsi="Times New Roman"/>
          <w:b w:val="false"/>
          <w:bCs w:val="false"/>
          <w:sz w:val="28"/>
          <w:szCs w:val="28"/>
          <w:lang w:val="kpv-RU" w:eastAsia="zh-CN"/>
        </w:rPr>
        <w:t xml:space="preserve"> канму сьӧм торъя могъяс вылӧ видзӧм бӧрся. Эска, миян ӧтувъя уджным тайӧ нырвизьын и водзӧ ло</w:t>
      </w:r>
      <w:r>
        <w:rPr>
          <w:rFonts w:eastAsia="Droid Sans Fallback" w:cs="Times New Roman" w:ascii="Times New Roman" w:hAnsi="Times New Roman"/>
          <w:b w:val="false"/>
          <w:bCs w:val="false"/>
          <w:color w:val="auto"/>
          <w:kern w:val="2"/>
          <w:sz w:val="28"/>
          <w:szCs w:val="28"/>
          <w:lang w:val="kpv-RU" w:eastAsia="zh-CN" w:bidi="hi-IN"/>
        </w:rPr>
        <w:t>ӧ веськӧдӧма тайӧ юкӧнын</w:t>
      </w:r>
      <w:r>
        <w:rPr>
          <w:rFonts w:cs="Times New Roman" w:ascii="Times New Roman" w:hAnsi="Times New Roman"/>
          <w:b w:val="false"/>
          <w:bCs w:val="false"/>
          <w:sz w:val="28"/>
          <w:szCs w:val="28"/>
          <w:lang w:val="kpv-RU" w:eastAsia="zh-CN"/>
        </w:rPr>
        <w:t xml:space="preserve"> торкалӧмъяс</w:t>
      </w:r>
      <w:r>
        <w:rPr>
          <w:rFonts w:eastAsia="Droid Sans Fallback" w:cs="Times New Roman" w:ascii="Times New Roman" w:hAnsi="Times New Roman"/>
          <w:b w:val="false"/>
          <w:bCs w:val="false"/>
          <w:color w:val="auto"/>
          <w:kern w:val="2"/>
          <w:sz w:val="28"/>
          <w:szCs w:val="28"/>
          <w:lang w:val="kpv-RU" w:eastAsia="zh-CN" w:bidi="hi-IN"/>
        </w:rPr>
        <w:t>ысь видзчысьӧм</w:t>
      </w:r>
      <w:r>
        <w:rPr>
          <w:rFonts w:cs="Times New Roman" w:ascii="Times New Roman" w:hAnsi="Times New Roman"/>
          <w:b w:val="false"/>
          <w:bCs w:val="false"/>
          <w:sz w:val="28"/>
          <w:szCs w:val="28"/>
          <w:lang w:val="kpv-RU" w:eastAsia="zh-CN"/>
        </w:rPr>
        <w:t xml:space="preserve"> вылӧ», - шуис регионса Юралысь.</w:t>
      </w:r>
    </w:p>
    <w:p>
      <w:pPr>
        <w:pStyle w:val="Style14"/>
        <w:spacing w:lineRule="auto" w:line="360" w:before="0" w:after="0"/>
        <w:ind w:left="0" w:right="0" w:firstLine="709"/>
        <w:jc w:val="both"/>
        <w:rPr>
          <w:rFonts w:ascii="Times New Roman" w:hAnsi="Times New Roman" w:cs="Times New Roman"/>
          <w:b w:val="false"/>
          <w:b w:val="false"/>
          <w:bCs w:val="false"/>
          <w:sz w:val="28"/>
          <w:szCs w:val="28"/>
          <w:lang w:val="kpv-RU" w:eastAsia="zh-CN"/>
        </w:rPr>
      </w:pPr>
      <w:r>
        <w:rPr>
          <w:rFonts w:cs="Times New Roman" w:ascii="Times New Roman" w:hAnsi="Times New Roman"/>
          <w:b w:val="false"/>
          <w:bCs w:val="false"/>
          <w:sz w:val="28"/>
          <w:szCs w:val="28"/>
          <w:lang w:val="kpv-RU" w:eastAsia="zh-CN"/>
        </w:rPr>
        <w:t xml:space="preserve">Прокуратура органъяслӧн уджын медколана нырвизьяс лыдын кольӧны мыж вӧчӧмкӧд да коррупциякӧд тышкасьӧм, йӧзлысь </w:t>
      </w:r>
      <w:r>
        <w:rPr>
          <w:rFonts w:eastAsia="Droid Sans Fallback" w:cs="Times New Roman" w:ascii="Times New Roman" w:hAnsi="Times New Roman"/>
          <w:b w:val="false"/>
          <w:bCs w:val="false"/>
          <w:color w:val="auto"/>
          <w:kern w:val="2"/>
          <w:sz w:val="28"/>
          <w:szCs w:val="28"/>
          <w:lang w:val="kpv-RU" w:eastAsia="zh-CN" w:bidi="hi-IN"/>
        </w:rPr>
        <w:t>инӧдъяс</w:t>
      </w:r>
      <w:r>
        <w:rPr>
          <w:rFonts w:cs="Times New Roman" w:ascii="Times New Roman" w:hAnsi="Times New Roman"/>
          <w:b w:val="false"/>
          <w:bCs w:val="false"/>
          <w:sz w:val="28"/>
          <w:szCs w:val="28"/>
          <w:lang w:val="kpv-RU" w:eastAsia="zh-CN"/>
        </w:rPr>
        <w:t xml:space="preserve"> да </w:t>
      </w:r>
      <w:r>
        <w:rPr>
          <w:rFonts w:eastAsia="Droid Sans Fallback" w:cs="Times New Roman" w:ascii="Times New Roman" w:hAnsi="Times New Roman"/>
          <w:b w:val="false"/>
          <w:bCs w:val="false"/>
          <w:color w:val="auto"/>
          <w:kern w:val="2"/>
          <w:sz w:val="28"/>
          <w:szCs w:val="28"/>
          <w:lang w:val="kpv-RU" w:eastAsia="zh-CN" w:bidi="hi-IN"/>
        </w:rPr>
        <w:t xml:space="preserve">оланпас серти </w:t>
      </w:r>
      <w:r>
        <w:rPr>
          <w:rFonts w:cs="Times New Roman" w:ascii="Times New Roman" w:hAnsi="Times New Roman"/>
          <w:b w:val="false"/>
          <w:bCs w:val="false"/>
          <w:sz w:val="28"/>
          <w:szCs w:val="28"/>
          <w:lang w:val="kpv-RU" w:eastAsia="zh-CN"/>
        </w:rPr>
        <w:t xml:space="preserve">интересъяс дорйӧм, мыж вӧчӧмкӧд тыш нуӧдӧм да инӧдъяс торкалӧмысь видзчысьӧм </w:t>
      </w:r>
      <w:r>
        <w:rPr>
          <w:rFonts w:eastAsia="Droid Sans Fallback" w:cs="Times New Roman" w:ascii="Times New Roman" w:hAnsi="Times New Roman"/>
          <w:b w:val="false"/>
          <w:bCs w:val="false"/>
          <w:color w:val="auto"/>
          <w:kern w:val="2"/>
          <w:sz w:val="28"/>
          <w:szCs w:val="28"/>
          <w:lang w:val="kpv-RU" w:eastAsia="zh-CN" w:bidi="hi-IN"/>
        </w:rPr>
        <w:t>серти инӧд видзан органъяслысь</w:t>
      </w:r>
      <w:r>
        <w:rPr>
          <w:rFonts w:cs="Times New Roman" w:ascii="Times New Roman" w:hAnsi="Times New Roman"/>
          <w:b w:val="false"/>
          <w:bCs w:val="false"/>
          <w:sz w:val="28"/>
          <w:szCs w:val="28"/>
          <w:lang w:val="kpv-RU" w:eastAsia="zh-CN"/>
        </w:rPr>
        <w:t xml:space="preserve"> удж ладмӧдӧм. Таво россияса прокуратуралы тырис 300 во, Коми Республикаса прокуратуралы – 100 </w:t>
      </w:r>
      <w:r>
        <w:rPr>
          <w:rFonts w:eastAsia="Droid Sans Fallback" w:cs="Times New Roman" w:ascii="Times New Roman" w:hAnsi="Times New Roman"/>
          <w:b w:val="false"/>
          <w:bCs w:val="false"/>
          <w:color w:val="auto"/>
          <w:kern w:val="2"/>
          <w:sz w:val="28"/>
          <w:szCs w:val="28"/>
          <w:lang w:val="kpv-RU" w:eastAsia="zh-CN" w:bidi="hi-IN"/>
        </w:rPr>
        <w:t>во</w:t>
      </w:r>
      <w:r>
        <w:rPr>
          <w:rFonts w:cs="Times New Roman" w:ascii="Times New Roman" w:hAnsi="Times New Roman"/>
          <w:b w:val="false"/>
          <w:bCs w:val="false"/>
          <w:sz w:val="28"/>
          <w:szCs w:val="28"/>
          <w:lang w:val="kpv-RU" w:eastAsia="zh-CN"/>
        </w:rPr>
        <w:t xml:space="preserve">. </w:t>
      </w:r>
    </w:p>
    <w:p>
      <w:pPr>
        <w:pStyle w:val="Style14"/>
        <w:spacing w:lineRule="auto" w:line="360" w:before="0" w:after="0"/>
        <w:ind w:left="0" w:right="0" w:firstLine="709"/>
        <w:jc w:val="both"/>
        <w:rPr>
          <w:rFonts w:ascii="Times New Roman" w:hAnsi="Times New Roman" w:cs="Times New Roman"/>
          <w:b w:val="false"/>
          <w:b w:val="false"/>
          <w:bCs w:val="false"/>
          <w:sz w:val="28"/>
          <w:szCs w:val="28"/>
          <w:lang w:val="kpv-RU" w:eastAsia="zh-CN"/>
        </w:rPr>
      </w:pPr>
      <w:r>
        <w:rPr>
          <w:rFonts w:cs="Times New Roman" w:ascii="Times New Roman" w:hAnsi="Times New Roman"/>
          <w:b w:val="false"/>
          <w:bCs w:val="false"/>
          <w:sz w:val="28"/>
          <w:szCs w:val="28"/>
          <w:lang w:val="kpv-RU" w:eastAsia="zh-CN"/>
        </w:rPr>
        <w:t>Владимир Уйба аттьӧаліс республикаса прокуратураын уджалысьясӧс йӧзлысь инӧдъяс, канму да йӧзкотырлысь интересъяс дорйӧмысь, служебнӧй могъяс бура олӧмӧ пӧртӧмысь. Сиис Коми Республикалы да Россия Федерациялы бур вылӧ уджын вермӧмъяс.</w:t>
      </w:r>
    </w:p>
    <w:p>
      <w:pPr>
        <w:pStyle w:val="Normal"/>
        <w:spacing w:lineRule="auto" w:line="360" w:before="0" w:after="0"/>
        <w:ind w:left="0" w:right="0" w:firstLine="709"/>
        <w:jc w:val="both"/>
        <w:rPr>
          <w:rFonts w:ascii="Times New Roman" w:hAnsi="Times New Roman" w:cs="Times New Roman"/>
          <w:b w:val="false"/>
          <w:b w:val="false"/>
          <w:bCs w:val="false"/>
          <w:sz w:val="28"/>
          <w:szCs w:val="28"/>
          <w:lang w:val="kpv-RU" w:eastAsia="zh-CN"/>
        </w:rPr>
      </w:pPr>
      <w:r>
        <w:rPr>
          <w:rFonts w:cs="Times New Roman" w:ascii="Times New Roman" w:hAnsi="Times New Roman"/>
          <w:b w:val="false"/>
          <w:bCs w:val="false"/>
          <w:sz w:val="28"/>
          <w:szCs w:val="28"/>
          <w:lang w:val="kpv-RU" w:eastAsia="zh-CN"/>
        </w:rPr>
        <w:t>3031</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2022.07.26</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Владимир Уйба принял участие в расширенном заседании коллегии прокуратуры Республики Коми</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На заседании рассмотрены итоги работы ведомства за шесть месяцев 2022 года. В своём выступлении Глава Республики Коми Владимир Уйба уделил внимание самым важным и актуальным направлениям совместной работы Правительства региона и прокуратуры Республики Коми. Одно из них – помощь жителям Луганской и Донецкой Народных Республик, вынужденно покинувших свои территории.</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«От эффективности работы органов прокуратуры во многом зависит вера людей в справедливость, законность и порядок. В условиях проведения специальной операции в Украине отмечу особую важность поддержки, которую оказывает Республика Коми жителям Луганской и Донецкой Народных Республик. Ещё одно важное направление – это помощь беженцам из Донбасса. Прошу прокуратуру республики, правоохранительные органы взять на особый контроль эту категорию. Люди, вынужденно покинувшие свои дома, не всегда имеют с собой документы, необходимые для получения материальной помощи, медицинского обеспечения, для устройства детей в школы и детские сады. Здесь нельзя допускать формальный подход. Все права и интересы этих людей должны быть защищены», - отметил глава Коми.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По словам Владимира Уйба, в городах и районах организован сбор гуманитарной помощи, отправлено 115 тонн гуманитарного груза и 80 тонн пиломатериалов. Последняя партия груза была доставлена непосредственно в город Ровеньки, с которым в июне 2022 года республика подписала соглашение о сотрудничестве. При поддержке республики сейчас в Ровеньках идёт активная подготовка к зиме объектов ЖХК, социальной сферы – школ, детских садов, больниц и других учреждений. Напомним, Республика Коми стала участником масштабной программы помощи, когда регионы России берут шефство над городами и районами ЛНР и ДНР.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По состоянию на 21 июля 2022 года в Республике Коми насчитывалось 494 беженца с Донбасса (168 мужчин, 326 женщин), в том числе 152 – несовершеннолетних. Среди беженцев есть пенсионеры, инвалиды. Всем прибывшим оказывается поддержка, помощь с трудоустройством, получением социальных выплат, медицинских услуг. Подготовлены пункты временного проживания. на 21 июля в них были размещены 22 человека. республика в июле принимала группу детей из Луганской Народной Республики в рамках университетской смены, ещё одна группа детей будет отправлена на отдых в санаторий «Черноморская зорька» в Анапе.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«Возвращаясь к другим не менее важным задачам, хочу отметить актуальность прокурорского надзора в сфере исполнения бюджетного законодательства на территории республики. Прокуратура обладает значительным опытом работы по контролю за целевым расходованием государственных средств. Уверен, наша совместная работа в этом направлении и дальше будет ориентирована прежде всего на предотвращение нарушений в этой сфере», - сказал глава региона.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 числе приоритетных направлений деятельности органов прокуратуры продолжают оставаться борьба с преступностью и коррупцией, защита прав и законных интересов граждан, координация деятельности правоохранительных органов по борьбе с преступностью и профилактике правонарушений. В этом году российской прокуратуре исполнилось 300 лет, прокуратуре Республики Коми – 100 лет.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Владимир Уйба поблагодарил сотрудников прокуратуры республики за эффективную защиту прав граждан, интересов общества и государства, честное, добросовестное исполнение служебных обязанностей. Пожелал дальнейших успехов в работе на благо Республики Коми и Российской Федерации. </w:t>
      </w:r>
    </w:p>
    <w:p>
      <w:pPr>
        <w:pStyle w:val="Normal"/>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3031</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630</TotalTime>
  <Application>LibreOffice/6.4.2.2$Linux_X86_64 LibreOffice_project/4e471d8c02c9c90f512f7f9ead8875b57fcb1ec3</Application>
  <Pages>4</Pages>
  <Words>882</Words>
  <Characters>5960</Characters>
  <CharactersWithSpaces>6842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2022-07-29T15:25:44Z</dcterms:created>
  <dc:creator/>
  <dc:description/>
  <dc:language>ru-RU</dc:language>
  <cp:lastModifiedBy/>
  <cp:lastPrinted>1995-11-21T17:41:00Z</cp:lastPrinted>
  <dcterms:modified xsi:type="dcterms:W3CDTF">2022-08-03T15:28:43Z</dcterms:modified>
  <cp:revision>34</cp:revision>
  <dc:subject/>
  <dc:title>Коми</dc:title>
</cp:coreProperties>
</file>