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u w:val="none"/>
          <w:lang w:val="kpv-RU" w:eastAsia="zh-CN" w:bidi="ar-SA"/>
        </w:rPr>
        <w:t>2022.08.09</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u w:val="none"/>
          <w:lang w:val="kpv-RU" w:eastAsia="zh-CN" w:bidi="ar-SA"/>
        </w:rPr>
        <w:t>Коми Республикаын 2025 во кежлӧ нормативъяс серти лӧсьӧдасны 290 км унджык регионса автомашина туй</w:t>
      </w:r>
    </w:p>
    <w:p>
      <w:pPr>
        <w:pStyle w:val="2"/>
        <w:keepNext w:val="true"/>
        <w:widowControl/>
        <w:numPr>
          <w:ilvl w:val="1"/>
          <w:numId w:val="2"/>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b w:val="false"/>
          <w:bCs w:val="false"/>
          <w:color w:val="00000A"/>
          <w:kern w:val="0"/>
          <w:sz w:val="28"/>
          <w:szCs w:val="28"/>
          <w:u w:val="none"/>
          <w:lang w:val="kpv-RU" w:eastAsia="zh-CN" w:bidi="ar-SA"/>
        </w:rPr>
        <w:t xml:space="preserve">Москваын моз тӧлысь 9 лунӧ удж серти аддзысьлісны Коми Республикаса Юралысь Владимир Уйба да Федеральнӧй туй агентствоӧн юрнуӧдысь Роман Новиков. Сёрниын шӧр темаӧн вӧлі сійӧ, кыдзи кутасны сӧвмӧдны Коми Республикаын автомашина туйяс.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Сӧвещаниеӧ сідзжӧ пырӧдчисны Россия Федерацияса Президент бердын Коми Республикаӧс пыр петкӧдлысьӧс вежысь Нина Кашайкина, Коми Республикаса стрӧитчан, оланін да коммунальнӧй овмӧс министр Андрей Лисов, Росавтодор</w:t>
      </w:r>
      <w:r>
        <w:rPr>
          <w:rFonts w:eastAsia="Times New Roman" w:cs="Times New Roman"/>
          <w:b w:val="false"/>
          <w:bCs w:val="false"/>
          <w:color w:val="00000A"/>
          <w:kern w:val="0"/>
          <w:sz w:val="28"/>
          <w:szCs w:val="28"/>
          <w:lang w:val="kpv-RU" w:eastAsia="zh-CN" w:bidi="ar-SA"/>
        </w:rPr>
        <w:t>ӧн</w:t>
      </w:r>
      <w:r>
        <w:rPr>
          <w:b w:val="false"/>
          <w:bCs w:val="false"/>
          <w:sz w:val="28"/>
          <w:szCs w:val="28"/>
          <w:lang w:val="kpv-RU" w:eastAsia="zh-CN" w:bidi="ar-SA"/>
        </w:rPr>
        <w:t xml:space="preserve"> юрнуӧдысьлӧн сӧветник Игорь Астахов, </w:t>
      </w:r>
      <w:r>
        <w:rPr>
          <w:rFonts w:eastAsia="Times New Roman" w:cs="Times New Roman"/>
          <w:b w:val="false"/>
          <w:bCs w:val="false"/>
          <w:color w:val="00000A"/>
          <w:kern w:val="0"/>
          <w:sz w:val="28"/>
          <w:szCs w:val="28"/>
          <w:lang w:val="kpv-RU" w:eastAsia="zh-CN" w:bidi="ar-SA"/>
        </w:rPr>
        <w:t>Регион</w:t>
      </w:r>
      <w:r>
        <w:rPr>
          <w:b w:val="false"/>
          <w:bCs w:val="false"/>
          <w:sz w:val="28"/>
          <w:szCs w:val="28"/>
          <w:lang w:val="kpv-RU" w:eastAsia="zh-CN" w:bidi="ar-SA"/>
        </w:rPr>
        <w:t xml:space="preserve"> сӧвмӧд</w:t>
      </w:r>
      <w:r>
        <w:rPr>
          <w:rFonts w:eastAsia="Times New Roman" w:cs="Times New Roman"/>
          <w:b w:val="false"/>
          <w:bCs w:val="false"/>
          <w:color w:val="00000A"/>
          <w:kern w:val="0"/>
          <w:sz w:val="28"/>
          <w:szCs w:val="28"/>
          <w:lang w:val="kpv-RU" w:eastAsia="zh-CN" w:bidi="ar-SA"/>
        </w:rPr>
        <w:t>ӧмӧн</w:t>
      </w:r>
      <w:r>
        <w:rPr>
          <w:b w:val="false"/>
          <w:bCs w:val="false"/>
          <w:sz w:val="28"/>
          <w:szCs w:val="28"/>
          <w:lang w:val="kpv-RU" w:eastAsia="zh-CN" w:bidi="ar-SA"/>
        </w:rPr>
        <w:t xml:space="preserve"> да ведомствол</w:t>
      </w:r>
      <w:r>
        <w:rPr>
          <w:rFonts w:eastAsia="Times New Roman" w:cs="Times New Roman"/>
          <w:b w:val="false"/>
          <w:bCs w:val="false"/>
          <w:color w:val="00000A"/>
          <w:kern w:val="0"/>
          <w:sz w:val="28"/>
          <w:szCs w:val="28"/>
          <w:lang w:val="kpv-RU" w:eastAsia="zh-CN" w:bidi="ar-SA"/>
        </w:rPr>
        <w:t>ысь</w:t>
      </w:r>
      <w:r>
        <w:rPr>
          <w:b w:val="false"/>
          <w:bCs w:val="false"/>
          <w:sz w:val="28"/>
          <w:szCs w:val="28"/>
          <w:lang w:val="kpv-RU" w:eastAsia="zh-CN" w:bidi="ar-SA"/>
        </w:rPr>
        <w:t xml:space="preserve"> национальнӧй проект збыльмӧд</w:t>
      </w:r>
      <w:r>
        <w:rPr>
          <w:rFonts w:eastAsia="Times New Roman" w:cs="Times New Roman"/>
          <w:b w:val="false"/>
          <w:bCs w:val="false"/>
          <w:color w:val="00000A"/>
          <w:kern w:val="0"/>
          <w:sz w:val="28"/>
          <w:szCs w:val="28"/>
          <w:lang w:val="kpv-RU" w:eastAsia="zh-CN" w:bidi="ar-SA"/>
        </w:rPr>
        <w:t>ӧмӧн</w:t>
      </w:r>
      <w:r>
        <w:rPr>
          <w:b w:val="false"/>
          <w:bCs w:val="false"/>
          <w:sz w:val="28"/>
          <w:szCs w:val="28"/>
          <w:lang w:val="kpv-RU" w:eastAsia="zh-CN" w:bidi="ar-SA"/>
        </w:rPr>
        <w:t xml:space="preserve"> веськӧдланінса начальникӧс вежысь Константин Потанин да </w:t>
      </w:r>
      <w:r>
        <w:rPr>
          <w:b w:val="false"/>
          <w:bCs w:val="false"/>
          <w:sz w:val="28"/>
          <w:szCs w:val="28"/>
          <w:lang w:val="kpv-RU" w:eastAsia="ar-SA" w:bidi="ar-SA"/>
        </w:rPr>
        <w:t>«Прикамье» У</w:t>
      </w:r>
      <w:r>
        <w:rPr>
          <w:rFonts w:eastAsia="Times New Roman" w:cs="Times New Roman"/>
          <w:b w:val="false"/>
          <w:bCs w:val="false"/>
          <w:color w:val="00000A"/>
          <w:kern w:val="0"/>
          <w:sz w:val="28"/>
          <w:szCs w:val="28"/>
          <w:lang w:val="kpv-RU" w:eastAsia="ar-SA" w:bidi="ar-SA"/>
        </w:rPr>
        <w:t>прдор</w:t>
      </w:r>
      <w:r>
        <w:rPr>
          <w:b w:val="false"/>
          <w:bCs w:val="false"/>
          <w:sz w:val="28"/>
          <w:szCs w:val="28"/>
          <w:lang w:val="kpv-RU" w:eastAsia="ar-SA" w:bidi="ar-SA"/>
        </w:rPr>
        <w:t xml:space="preserve"> ФКУ начальник Анатолий Дашкевич.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«Федеральнӧй автомашина туйяс субъектын нюжалӧмаӧсь 350-ысь унджык километр вылӧ. Та дырйи нормативнӧй корӧмъяслы лӧсялӧ 88,5% туй. Тайӧ нӧшта ӧтчыдысь петкӧдлӧ, мый федеральнӧй везйын нуӧдан уджъясыс тырвыйӧ лӧсялӧны Россия Федерацияса Веськӧдлан котырӧн миян водзын пуктӧм параметръяслы да могъяслы. Туй вылын уджъяс нуӧдан регионса уджтасын </w:t>
      </w:r>
      <w:r>
        <w:rPr>
          <w:rFonts w:eastAsia="Times New Roman" w:cs="Times New Roman"/>
          <w:b w:val="false"/>
          <w:bCs w:val="false"/>
          <w:color w:val="00000A"/>
          <w:kern w:val="0"/>
          <w:sz w:val="28"/>
          <w:szCs w:val="28"/>
          <w:lang w:val="kpv-RU" w:eastAsia="zh-CN" w:bidi="ar-SA"/>
        </w:rPr>
        <w:t>медшӧр</w:t>
      </w:r>
      <w:r>
        <w:rPr>
          <w:b w:val="false"/>
          <w:bCs w:val="false"/>
          <w:sz w:val="28"/>
          <w:szCs w:val="28"/>
          <w:lang w:val="kpv-RU" w:eastAsia="zh-CN" w:bidi="ar-SA"/>
        </w:rPr>
        <w:t xml:space="preserve"> юалӧмыс – тайӧ Ылі Войвыв районъясӧдз транспортӧн ветлыны позянлун. Тані зэв тӧдчана ин босьтӧ Сыктывкар – Ухта – Печора – Усинск – Нар</w:t>
      </w:r>
      <w:r>
        <w:rPr>
          <w:rFonts w:eastAsia="Times New Roman" w:cs="Times New Roman"/>
          <w:b w:val="false"/>
          <w:bCs w:val="false"/>
          <w:color w:val="00000A"/>
          <w:kern w:val="0"/>
          <w:sz w:val="28"/>
          <w:szCs w:val="28"/>
          <w:lang w:val="kpv-RU" w:eastAsia="zh-CN" w:bidi="ar-SA"/>
        </w:rPr>
        <w:t>ь</w:t>
      </w:r>
      <w:r>
        <w:rPr>
          <w:b w:val="false"/>
          <w:bCs w:val="false"/>
          <w:sz w:val="28"/>
          <w:szCs w:val="28"/>
          <w:lang w:val="kpv-RU" w:eastAsia="zh-CN" w:bidi="ar-SA"/>
        </w:rPr>
        <w:t>ян-Мар автомашина туй. Ми Нене</w:t>
      </w:r>
      <w:r>
        <w:rPr>
          <w:rFonts w:eastAsia="Times New Roman" w:cs="Times New Roman"/>
          <w:b w:val="false"/>
          <w:bCs w:val="false"/>
          <w:color w:val="00000A"/>
          <w:kern w:val="0"/>
          <w:sz w:val="28"/>
          <w:szCs w:val="28"/>
          <w:lang w:val="kpv-RU" w:eastAsia="zh-CN" w:bidi="ar-SA"/>
        </w:rPr>
        <w:t>ч</w:t>
      </w:r>
      <w:r>
        <w:rPr>
          <w:b w:val="false"/>
          <w:bCs w:val="false"/>
          <w:sz w:val="28"/>
          <w:szCs w:val="28"/>
          <w:lang w:val="kpv-RU" w:eastAsia="zh-CN" w:bidi="ar-SA"/>
        </w:rPr>
        <w:t xml:space="preserve"> ас</w:t>
      </w:r>
      <w:r>
        <w:rPr>
          <w:rFonts w:eastAsia="Times New Roman" w:cs="Times New Roman"/>
          <w:b w:val="false"/>
          <w:bCs w:val="false"/>
          <w:color w:val="00000A"/>
          <w:kern w:val="0"/>
          <w:sz w:val="28"/>
          <w:szCs w:val="28"/>
          <w:lang w:val="kpv-RU" w:eastAsia="zh-CN" w:bidi="ar-SA"/>
        </w:rPr>
        <w:t>веськӧдлан</w:t>
      </w:r>
      <w:r>
        <w:rPr>
          <w:b w:val="false"/>
          <w:bCs w:val="false"/>
          <w:sz w:val="28"/>
          <w:szCs w:val="28"/>
          <w:lang w:val="kpv-RU" w:eastAsia="zh-CN" w:bidi="ar-SA"/>
        </w:rPr>
        <w:t xml:space="preserve"> кытшлӧн да Коми Республикалӧн проект лӧсьӧдан командаяскӧд ӧтвылысь урчитім параметръяссӧ, кутшӧмъяс серти кутам зіля ӧтув уджавны, медым лӧсьӧдны тайӧ автомашина туйсӧ нормативъяс серти. Кутам и водзӧ </w:t>
      </w:r>
      <w:r>
        <w:rPr>
          <w:rFonts w:eastAsia="Times New Roman" w:cs="Times New Roman"/>
          <w:b w:val="false"/>
          <w:bCs w:val="false"/>
          <w:color w:val="00000A"/>
          <w:kern w:val="0"/>
          <w:sz w:val="28"/>
          <w:szCs w:val="28"/>
          <w:lang w:val="kpv-RU" w:eastAsia="zh-CN" w:bidi="ar-SA"/>
        </w:rPr>
        <w:t>кутчысьны</w:t>
      </w:r>
      <w:r>
        <w:rPr>
          <w:b w:val="false"/>
          <w:bCs w:val="false"/>
          <w:sz w:val="28"/>
          <w:szCs w:val="28"/>
          <w:lang w:val="kpv-RU" w:eastAsia="zh-CN" w:bidi="ar-SA"/>
        </w:rPr>
        <w:t xml:space="preserve"> индӧм мероприятиеясӧ», - пасйис Роман Новиков.</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Сыктывкар – Ухта – Печора – Усинск – Нар</w:t>
      </w:r>
      <w:r>
        <w:rPr>
          <w:rFonts w:eastAsia="Times New Roman" w:cs="Times New Roman"/>
          <w:b w:val="false"/>
          <w:bCs w:val="false"/>
          <w:color w:val="00000A"/>
          <w:kern w:val="0"/>
          <w:sz w:val="28"/>
          <w:szCs w:val="28"/>
          <w:lang w:val="kpv-RU" w:eastAsia="zh-CN" w:bidi="ar-SA"/>
        </w:rPr>
        <w:t>ь</w:t>
      </w:r>
      <w:r>
        <w:rPr>
          <w:b w:val="false"/>
          <w:bCs w:val="false"/>
          <w:sz w:val="28"/>
          <w:szCs w:val="28"/>
          <w:lang w:val="kpv-RU" w:eastAsia="zh-CN" w:bidi="ar-SA"/>
        </w:rPr>
        <w:t xml:space="preserve">ян-Мар </w:t>
      </w:r>
      <w:r>
        <w:rPr>
          <w:rFonts w:eastAsia="Times New Roman" w:cs="Times New Roman"/>
          <w:b w:val="false"/>
          <w:bCs w:val="false"/>
          <w:color w:val="00000A"/>
          <w:kern w:val="0"/>
          <w:sz w:val="28"/>
          <w:szCs w:val="28"/>
          <w:lang w:val="kpv-RU" w:eastAsia="zh-CN" w:bidi="ar-SA"/>
        </w:rPr>
        <w:t>регионса</w:t>
      </w:r>
      <w:r>
        <w:rPr>
          <w:b w:val="false"/>
          <w:bCs w:val="false"/>
          <w:sz w:val="28"/>
          <w:szCs w:val="28"/>
          <w:lang w:val="kpv-RU" w:eastAsia="zh-CN" w:bidi="ar-SA"/>
        </w:rPr>
        <w:t xml:space="preserve"> автомашина туй мунӧ Россия Федерациялӧн кык субъектті: Коми Республика</w:t>
      </w:r>
      <w:r>
        <w:rPr>
          <w:rFonts w:eastAsia="Times New Roman" w:cs="Times New Roman"/>
          <w:b w:val="false"/>
          <w:bCs w:val="false"/>
          <w:color w:val="00000A"/>
          <w:kern w:val="0"/>
          <w:sz w:val="28"/>
          <w:szCs w:val="28"/>
          <w:lang w:val="kpv-RU" w:eastAsia="zh-CN" w:bidi="ar-SA"/>
        </w:rPr>
        <w:t>ті</w:t>
      </w:r>
      <w:r>
        <w:rPr>
          <w:b w:val="false"/>
          <w:bCs w:val="false"/>
          <w:sz w:val="28"/>
          <w:szCs w:val="28"/>
          <w:lang w:val="kpv-RU" w:eastAsia="zh-CN" w:bidi="ar-SA"/>
        </w:rPr>
        <w:t xml:space="preserve"> да Нене</w:t>
      </w:r>
      <w:r>
        <w:rPr>
          <w:rFonts w:eastAsia="Times New Roman" w:cs="Times New Roman"/>
          <w:b w:val="false"/>
          <w:bCs w:val="false"/>
          <w:color w:val="00000A"/>
          <w:kern w:val="0"/>
          <w:sz w:val="28"/>
          <w:szCs w:val="28"/>
          <w:lang w:val="kpv-RU" w:eastAsia="zh-CN" w:bidi="ar-SA"/>
        </w:rPr>
        <w:t>ч</w:t>
      </w:r>
      <w:r>
        <w:rPr>
          <w:b w:val="false"/>
          <w:bCs w:val="false"/>
          <w:sz w:val="28"/>
          <w:szCs w:val="28"/>
          <w:lang w:val="kpv-RU" w:eastAsia="zh-CN" w:bidi="ar-SA"/>
        </w:rPr>
        <w:t xml:space="preserve"> ас</w:t>
      </w:r>
      <w:r>
        <w:rPr>
          <w:rFonts w:eastAsia="Times New Roman" w:cs="Times New Roman"/>
          <w:b w:val="false"/>
          <w:bCs w:val="false"/>
          <w:color w:val="00000A"/>
          <w:kern w:val="0"/>
          <w:sz w:val="28"/>
          <w:szCs w:val="28"/>
          <w:lang w:val="kpv-RU" w:eastAsia="zh-CN" w:bidi="ar-SA"/>
        </w:rPr>
        <w:t>веськӧдлан</w:t>
      </w:r>
      <w:r>
        <w:rPr>
          <w:b w:val="false"/>
          <w:bCs w:val="false"/>
          <w:sz w:val="28"/>
          <w:szCs w:val="28"/>
          <w:lang w:val="kpv-RU" w:eastAsia="zh-CN" w:bidi="ar-SA"/>
        </w:rPr>
        <w:t xml:space="preserve"> кытш</w:t>
      </w:r>
      <w:r>
        <w:rPr>
          <w:rFonts w:eastAsia="Times New Roman" w:cs="Times New Roman"/>
          <w:b w:val="false"/>
          <w:bCs w:val="false"/>
          <w:color w:val="00000A"/>
          <w:kern w:val="0"/>
          <w:sz w:val="28"/>
          <w:szCs w:val="28"/>
          <w:lang w:val="kpv-RU" w:eastAsia="zh-CN" w:bidi="ar-SA"/>
        </w:rPr>
        <w:t>ті</w:t>
      </w:r>
      <w:r>
        <w:rPr>
          <w:b w:val="false"/>
          <w:bCs w:val="false"/>
          <w:sz w:val="28"/>
          <w:szCs w:val="28"/>
          <w:lang w:val="kpv-RU" w:eastAsia="zh-CN" w:bidi="ar-SA"/>
        </w:rPr>
        <w:t>. Сылӧн ӧтувъя кузьтаыс – 1 094,6 км. Та дырйи Коми Республикаын тайӧ туйыслӧн ӧтувъя кузьтаыс лоӧ 882,8 км (Сыктывкарсянь Нене</w:t>
      </w:r>
      <w:r>
        <w:rPr>
          <w:rFonts w:eastAsia="Times New Roman" w:cs="Times New Roman"/>
          <w:b w:val="false"/>
          <w:bCs w:val="false"/>
          <w:color w:val="00000A"/>
          <w:kern w:val="0"/>
          <w:sz w:val="28"/>
          <w:szCs w:val="28"/>
          <w:lang w:val="kpv-RU" w:eastAsia="zh-CN" w:bidi="ar-SA"/>
        </w:rPr>
        <w:t>ч</w:t>
      </w:r>
      <w:r>
        <w:rPr>
          <w:b w:val="false"/>
          <w:bCs w:val="false"/>
          <w:sz w:val="28"/>
          <w:szCs w:val="28"/>
          <w:lang w:val="kpv-RU" w:eastAsia="zh-CN" w:bidi="ar-SA"/>
        </w:rPr>
        <w:t xml:space="preserve"> ас</w:t>
      </w:r>
      <w:r>
        <w:rPr>
          <w:rFonts w:eastAsia="Times New Roman" w:cs="Times New Roman"/>
          <w:b w:val="false"/>
          <w:bCs w:val="false"/>
          <w:color w:val="00000A"/>
          <w:kern w:val="0"/>
          <w:sz w:val="28"/>
          <w:szCs w:val="28"/>
          <w:lang w:val="kpv-RU" w:eastAsia="zh-CN" w:bidi="ar-SA"/>
        </w:rPr>
        <w:t>веськӧдлан</w:t>
      </w:r>
      <w:r>
        <w:rPr>
          <w:b w:val="false"/>
          <w:bCs w:val="false"/>
          <w:sz w:val="28"/>
          <w:szCs w:val="28"/>
          <w:lang w:val="kpv-RU" w:eastAsia="zh-CN" w:bidi="ar-SA"/>
        </w:rPr>
        <w:t xml:space="preserve"> кытшӧдз).</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«Тайӧ туйыс лоӧ зэв тӧдчанаӧн став республикалы. Та дырйи качествоыс сылӧн лёк. Тӧвнас ковмывлӧ вӧчны тӧвся туй. А гожӧмнас миян тырӧмаӧсь паромӧн вуджанінъясыс. Та понда чорыд веркӧса выль туй стрӧитӧм</w:t>
      </w:r>
      <w:r>
        <w:rPr>
          <w:rFonts w:eastAsia="Times New Roman" w:cs="Times New Roman"/>
          <w:b w:val="false"/>
          <w:bCs w:val="false"/>
          <w:color w:val="00000A"/>
          <w:kern w:val="0"/>
          <w:sz w:val="28"/>
          <w:szCs w:val="28"/>
          <w:lang w:val="kpv-RU" w:eastAsia="zh-CN" w:bidi="ar-SA"/>
        </w:rPr>
        <w:t>ыс содтас войвыв муясӧдз транспортӧн ветлыны позянлунъяссӧ, кокньӧдас йӧзӧс новлӧдлӧмсӧ. Тайӧ лоас ыджыд воськолӧн регион сӧвмӧдӧмын. Коми Республикаса Веськӧдлан котырӧн бӧръя кык во чӧжӧн вӧчӧм ыджыд удж бӧрын туй вылын уджъяс нуӧдан вит вося планӧ пырис и Печора ю вомӧн пос. Ненеч асвеськӧдлан кытшсянь Сыктывкар – Ухта – Печора – Усинск – Нарьян-Мар туйыс «матыстчӧ» нин республика дорӧ. Но сійӧс уджӧдасны «джынвыйӧ» тайӧ постӧгыс», - гӧгӧрвоӧдіс</w:t>
      </w:r>
      <w:r>
        <w:rPr>
          <w:b w:val="false"/>
          <w:bCs w:val="false"/>
          <w:sz w:val="28"/>
          <w:szCs w:val="28"/>
          <w:lang w:val="kpv-RU" w:eastAsia="zh-CN" w:bidi="ar-SA"/>
        </w:rPr>
        <w:t xml:space="preserve"> Владимир Уйба.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Ӧнія кадӧ видлалӧны</w:t>
      </w:r>
      <w:r>
        <w:rPr>
          <w:rFonts w:eastAsia="Times New Roman" w:cs="Times New Roman"/>
          <w:b w:val="false"/>
          <w:bCs w:val="false"/>
          <w:color w:val="00000A"/>
          <w:kern w:val="0"/>
          <w:sz w:val="28"/>
          <w:szCs w:val="28"/>
          <w:lang w:val="kpv-RU" w:eastAsia="zh-CN" w:bidi="ar-SA"/>
        </w:rPr>
        <w:t xml:space="preserve"> Сыктывкар – Ухта – Печора – Усинск – Нарьян-Мар автомашина туй вылын мероприятиеяс збыльмӧдан туй карта, а сідзжӧ дасьтӧны проектно-сметнӧй документация.</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2022–2024 вояс вылӧ Коми Республикаын туй вылын удж нуӧдан уджтасӧн ставнас планируйтӧма лӧсьӧдны нормативъяс серти </w:t>
      </w:r>
      <w:r>
        <w:rPr>
          <w:rFonts w:eastAsia="Times New Roman" w:cs="Times New Roman"/>
          <w:b w:val="false"/>
          <w:bCs w:val="false"/>
          <w:color w:val="00000A"/>
          <w:kern w:val="0"/>
          <w:sz w:val="28"/>
          <w:szCs w:val="28"/>
          <w:lang w:val="kpv-RU" w:eastAsia="zh-CN" w:bidi="ar-SA"/>
        </w:rPr>
        <w:t>регионса</w:t>
      </w:r>
      <w:r>
        <w:rPr>
          <w:b w:val="false"/>
          <w:bCs w:val="false"/>
          <w:sz w:val="28"/>
          <w:szCs w:val="28"/>
          <w:lang w:val="kpv-RU" w:eastAsia="zh-CN" w:bidi="ar-SA"/>
        </w:rPr>
        <w:t xml:space="preserve"> туйяслысь 290,5 км, а сідзжӧ </w:t>
      </w:r>
      <w:r>
        <w:rPr>
          <w:rFonts w:cs="Times New Roman"/>
          <w:b w:val="false"/>
          <w:bCs w:val="false"/>
          <w:i w:val="false"/>
          <w:iCs w:val="false"/>
          <w:sz w:val="28"/>
          <w:szCs w:val="28"/>
          <w:lang w:val="kpv-RU" w:eastAsia="zh-CN" w:bidi="ar-SA"/>
        </w:rPr>
        <w:t xml:space="preserve">опорнӧй везйӧ пырысь 29,5 км.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Федеральнӧй везйын тайӧ жӧ кадколастӧ кӧсйӧны капитальнӧя дзоньтавны 8 км ӧтувъя кузьтаа нёль объект да 109,78 пог.м на вылын искусственнӧй сооружениеяс. Торйӧн нин, 2023 воын кӧсйӧны пыртны уджӧ «Вятка» Р-176 трассалӧн 612-ӧд км вылын </w:t>
      </w:r>
      <w:r>
        <w:rPr>
          <w:rFonts w:eastAsia="Times New Roman" w:cs="Times New Roman"/>
          <w:b w:val="false"/>
          <w:bCs w:val="false"/>
          <w:color w:val="00000A"/>
          <w:kern w:val="0"/>
          <w:sz w:val="28"/>
          <w:szCs w:val="28"/>
          <w:lang w:val="kpv-RU" w:eastAsia="zh-CN" w:bidi="ar-SA"/>
        </w:rPr>
        <w:t>О</w:t>
      </w:r>
      <w:r>
        <w:rPr>
          <w:b w:val="false"/>
          <w:bCs w:val="false"/>
          <w:sz w:val="28"/>
          <w:szCs w:val="28"/>
          <w:lang w:val="kpv-RU" w:eastAsia="zh-CN" w:bidi="ar-SA"/>
        </w:rPr>
        <w:t xml:space="preserve">жын ю </w:t>
      </w:r>
      <w:r>
        <w:rPr>
          <w:rFonts w:eastAsia="Times New Roman" w:cs="Times New Roman"/>
          <w:b w:val="false"/>
          <w:bCs w:val="false"/>
          <w:color w:val="00000A"/>
          <w:kern w:val="0"/>
          <w:sz w:val="28"/>
          <w:szCs w:val="28"/>
          <w:lang w:val="kpv-RU" w:eastAsia="zh-CN" w:bidi="ar-SA"/>
        </w:rPr>
        <w:t>вомӧн</w:t>
      </w:r>
      <w:r>
        <w:rPr>
          <w:b w:val="false"/>
          <w:bCs w:val="false"/>
          <w:sz w:val="28"/>
          <w:szCs w:val="28"/>
          <w:lang w:val="kpv-RU" w:eastAsia="zh-CN" w:bidi="ar-SA"/>
        </w:rPr>
        <w:t xml:space="preserve"> пос да тайӧ жӧ автомашина туй вылын 520-ӧд км вылын Волосница ю </w:t>
      </w:r>
      <w:r>
        <w:rPr>
          <w:rFonts w:eastAsia="Times New Roman" w:cs="Times New Roman"/>
          <w:b w:val="false"/>
          <w:bCs w:val="false"/>
          <w:color w:val="00000A"/>
          <w:kern w:val="0"/>
          <w:sz w:val="28"/>
          <w:szCs w:val="28"/>
          <w:lang w:val="kpv-RU" w:eastAsia="zh-CN" w:bidi="ar-SA"/>
        </w:rPr>
        <w:t>вомӧн</w:t>
      </w:r>
      <w:r>
        <w:rPr>
          <w:b w:val="false"/>
          <w:bCs w:val="false"/>
          <w:sz w:val="28"/>
          <w:szCs w:val="28"/>
          <w:lang w:val="kpv-RU" w:eastAsia="zh-CN" w:bidi="ar-SA"/>
        </w:rPr>
        <w:t xml:space="preserve"> пос. Таысь кындзи, регионын дзоньталасны 10,4 км ӧтувъя кузьтаа 3 федеральнӧй объект.</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Аддзысьлӧм дырйи сёрниыс сідзжӧ муніс республикаын «Безопаснӧй бур туйяс» нацпроект збыльмӧдӧм йылысь. 2022 воын регионын кӧсйӧны выльмӧдны 20 объект (36 км-ысь унджык). Тайӧ могъяс вылӧ вичмӧдӧма 964,7 млн шайт, на пиысь 242,3 млн – федеральнӧй сьӧмкудйысь.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Нацпроектлӧн медтӧдчана объектъяс пиысь ӧтиыс – Сыктывкар – Кудымкар – Перым </w:t>
      </w:r>
      <w:r>
        <w:rPr>
          <w:rFonts w:eastAsia="Times New Roman" w:cs="Times New Roman"/>
          <w:b w:val="false"/>
          <w:bCs w:val="false"/>
          <w:color w:val="00000A"/>
          <w:kern w:val="0"/>
          <w:sz w:val="28"/>
          <w:szCs w:val="28"/>
          <w:lang w:val="kpv-RU" w:eastAsia="zh-CN" w:bidi="ar-SA"/>
        </w:rPr>
        <w:t>регионса</w:t>
      </w:r>
      <w:r>
        <w:rPr>
          <w:b w:val="false"/>
          <w:bCs w:val="false"/>
          <w:sz w:val="28"/>
          <w:szCs w:val="28"/>
          <w:lang w:val="kpv-RU" w:eastAsia="zh-CN" w:bidi="ar-SA"/>
        </w:rPr>
        <w:t xml:space="preserve"> трассаӧ пырысь Веселовка – Перым крайлӧн мудор автомашина туйлӧн 10 километраа участок. Капитальнӧя дзоньталан уджъяссӧ тані нуӧдӧны кольӧм восянь. Пӧдраднӧй организация выльмӧдіс нин ва нуӧдан системасӧ, объектын 80% </w:t>
      </w:r>
      <w:r>
        <w:rPr>
          <w:rFonts w:eastAsia="Times New Roman" w:cs="Times New Roman"/>
          <w:b w:val="false"/>
          <w:bCs w:val="false"/>
          <w:color w:val="00000A"/>
          <w:kern w:val="0"/>
          <w:sz w:val="28"/>
          <w:szCs w:val="28"/>
          <w:lang w:val="kpv-RU" w:eastAsia="zh-CN" w:bidi="ar-SA"/>
        </w:rPr>
        <w:t>веркӧссӧ</w:t>
      </w:r>
      <w:r>
        <w:rPr>
          <w:b w:val="false"/>
          <w:bCs w:val="false"/>
          <w:sz w:val="28"/>
          <w:szCs w:val="28"/>
          <w:lang w:val="kpv-RU" w:eastAsia="zh-CN" w:bidi="ar-SA"/>
        </w:rPr>
        <w:t xml:space="preserve"> вевттьӧма </w:t>
      </w:r>
      <w:r>
        <w:rPr>
          <w:rFonts w:cs="Times New Roman"/>
          <w:b w:val="false"/>
          <w:bCs w:val="false"/>
          <w:sz w:val="28"/>
          <w:szCs w:val="28"/>
          <w:lang w:val="kpv-RU" w:eastAsia="zh-CN" w:bidi="ar-SA"/>
        </w:rPr>
        <w:t>щеб</w:t>
      </w:r>
      <w:r>
        <w:rPr>
          <w:rFonts w:eastAsia="Times New Roman" w:cs="Times New Roman"/>
          <w:b w:val="false"/>
          <w:bCs w:val="false"/>
          <w:color w:val="00000A"/>
          <w:kern w:val="0"/>
          <w:sz w:val="28"/>
          <w:szCs w:val="28"/>
          <w:lang w:val="kpv-RU" w:eastAsia="zh-CN" w:bidi="ar-SA"/>
        </w:rPr>
        <w:t>е</w:t>
      </w:r>
      <w:r>
        <w:rPr>
          <w:rFonts w:cs="Times New Roman"/>
          <w:b w:val="false"/>
          <w:bCs w:val="false"/>
          <w:sz w:val="28"/>
          <w:szCs w:val="28"/>
          <w:lang w:val="kpv-RU" w:eastAsia="zh-CN" w:bidi="ar-SA"/>
        </w:rPr>
        <w:t>ночно-мастичнӧй асфальтобетӧн. Став туйвывса уджсӧ пӧдраднӧй организациялы колӧ помавны тавося вӧльгым тӧлысь помӧдз.</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bidi="ar-SA"/>
        </w:rPr>
        <w:t>Республикаса автомашина туйяс вылын чинтыны авария лыдсӧ – удж серти аддзысьлӧмлӧн нӧшта ӧти тӧдчана тема. 2022 вося 6 тӧлысь чӧжӧн федеральнӧй трассаяс вылын вӧлі 23 ДТП. 2021 во</w:t>
      </w:r>
      <w:r>
        <w:rPr>
          <w:rFonts w:eastAsia="Times New Roman" w:cs="Times New Roman"/>
          <w:b w:val="false"/>
          <w:bCs w:val="false"/>
          <w:color w:val="00000A"/>
          <w:kern w:val="0"/>
          <w:sz w:val="28"/>
          <w:szCs w:val="28"/>
          <w:lang w:val="kpv-RU" w:eastAsia="zh-CN" w:bidi="ar-SA"/>
        </w:rPr>
        <w:t>ын</w:t>
      </w:r>
      <w:r>
        <w:rPr>
          <w:b w:val="false"/>
          <w:bCs w:val="false"/>
          <w:sz w:val="28"/>
          <w:szCs w:val="28"/>
          <w:lang w:val="kpv-RU" w:bidi="ar-SA"/>
        </w:rPr>
        <w:t xml:space="preserve"> </w:t>
      </w:r>
      <w:r>
        <w:rPr>
          <w:rFonts w:eastAsia="Times New Roman" w:cs="Times New Roman"/>
          <w:b w:val="false"/>
          <w:bCs w:val="false"/>
          <w:color w:val="00000A"/>
          <w:kern w:val="0"/>
          <w:sz w:val="28"/>
          <w:szCs w:val="28"/>
          <w:lang w:val="kpv-RU" w:eastAsia="zh-CN" w:bidi="ar-SA"/>
        </w:rPr>
        <w:t>сійӧ</w:t>
      </w:r>
      <w:r>
        <w:rPr>
          <w:b w:val="false"/>
          <w:bCs w:val="false"/>
          <w:sz w:val="28"/>
          <w:szCs w:val="28"/>
          <w:lang w:val="kpv-RU" w:bidi="ar-SA"/>
        </w:rPr>
        <w:t xml:space="preserve"> жӧ кадколастнас тайӧ петкӧдласыс вӧлі татшӧм жӧ. Стрӧитчан, оланін да коммунальнӧй овмӧс министр Андрей Лисовлӧн кывъяс серти, туй вылын видзчысянлунсӧ могмӧдан </w:t>
      </w:r>
      <w:r>
        <w:rPr>
          <w:rFonts w:eastAsia="Times New Roman" w:cs="Times New Roman"/>
          <w:b w:val="false"/>
          <w:bCs w:val="false"/>
          <w:color w:val="00000A"/>
          <w:kern w:val="0"/>
          <w:sz w:val="28"/>
          <w:szCs w:val="28"/>
          <w:lang w:val="kpv-RU" w:eastAsia="zh-CN" w:bidi="ar-SA"/>
        </w:rPr>
        <w:t>регионса</w:t>
      </w:r>
      <w:r>
        <w:rPr>
          <w:b w:val="false"/>
          <w:bCs w:val="false"/>
          <w:sz w:val="28"/>
          <w:szCs w:val="28"/>
          <w:lang w:val="kpv-RU" w:bidi="ar-SA"/>
        </w:rPr>
        <w:t xml:space="preserve"> комиссия </w:t>
      </w:r>
      <w:r>
        <w:rPr>
          <w:rFonts w:eastAsia="Times New Roman" w:cs="Times New Roman"/>
          <w:b w:val="false"/>
          <w:bCs w:val="false"/>
          <w:color w:val="00000A"/>
          <w:kern w:val="0"/>
          <w:sz w:val="28"/>
          <w:szCs w:val="28"/>
          <w:lang w:val="kpv-RU" w:eastAsia="zh-CN" w:bidi="ar-SA"/>
        </w:rPr>
        <w:t>ӧтувъя</w:t>
      </w:r>
      <w:r>
        <w:rPr>
          <w:b w:val="false"/>
          <w:bCs w:val="false"/>
          <w:sz w:val="28"/>
          <w:szCs w:val="28"/>
          <w:lang w:val="kpv-RU" w:bidi="ar-SA"/>
        </w:rPr>
        <w:t xml:space="preserve"> </w:t>
      </w:r>
      <w:r>
        <w:rPr>
          <w:rFonts w:eastAsia="Times New Roman" w:cs="Times New Roman"/>
          <w:b w:val="false"/>
          <w:bCs w:val="false"/>
          <w:color w:val="00000A"/>
          <w:kern w:val="0"/>
          <w:sz w:val="28"/>
          <w:szCs w:val="28"/>
          <w:lang w:val="kpv-RU" w:eastAsia="zh-CN" w:bidi="ar-SA"/>
        </w:rPr>
        <w:t xml:space="preserve">серпассӧ бурмӧдӧм </w:t>
      </w:r>
      <w:r>
        <w:rPr>
          <w:b w:val="false"/>
          <w:bCs w:val="false"/>
          <w:sz w:val="28"/>
          <w:szCs w:val="28"/>
          <w:lang w:val="kpv-RU" w:bidi="ar-SA"/>
        </w:rPr>
        <w:t xml:space="preserve"> </w:t>
      </w:r>
      <w:r>
        <w:rPr>
          <w:rFonts w:eastAsia="Times New Roman" w:cs="Times New Roman"/>
          <w:b w:val="false"/>
          <w:bCs w:val="false"/>
          <w:color w:val="00000A"/>
          <w:kern w:val="0"/>
          <w:sz w:val="28"/>
          <w:szCs w:val="28"/>
          <w:lang w:val="kpv-RU" w:eastAsia="zh-CN" w:bidi="ar-SA"/>
        </w:rPr>
        <w:t xml:space="preserve"> могысь урчитіс 23 мероприятие. На лыдын – олысьяскӧд комплекснӧй удж, кытчӧ пырӧ ПДД-ӧ кутчысьӧм йылысь юӧртӧм да сыӧн паськыда тӧдмӧдӧм.</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Ӧтув вӧдитчан автомашина туйяслӧн ӧтувъя кузьтаыс Коми Республикаын лоӧ 7 733,3 км (2022 во</w:t>
      </w:r>
      <w:r>
        <w:rPr>
          <w:b w:val="false"/>
          <w:bCs w:val="false"/>
          <w:sz w:val="28"/>
          <w:szCs w:val="28"/>
          <w:lang w:val="kpv-RU" w:eastAsia="zh-CN" w:bidi="ar-SA"/>
        </w:rPr>
        <w:t>ся</w:t>
      </w:r>
      <w:r>
        <w:rPr>
          <w:b w:val="false"/>
          <w:bCs w:val="false"/>
          <w:sz w:val="28"/>
          <w:szCs w:val="28"/>
          <w:lang w:val="kpv-RU" w:eastAsia="zh-CN" w:bidi="ar-SA"/>
        </w:rPr>
        <w:t xml:space="preserve"> 01.01 лун вылӧ мыччӧдъяс серти), на лыдын федеральнӧй тӧдчанлуна – 350,2 км; регионса тӧдчанлуна – 4 740,3 км; меставывса тӧдчанлуна – 2 642,8 км. Регионса опорнӧй везлӧн кузьтаыс – 1 686,4 км. </w:t>
      </w:r>
    </w:p>
    <w:p>
      <w:pPr>
        <w:pStyle w:val="Style30"/>
        <w:spacing w:lineRule="auto" w:line="360" w:before="0" w:after="0"/>
        <w:ind w:left="0" w:right="0" w:firstLine="709"/>
        <w:jc w:val="both"/>
        <w:rPr>
          <w:rFonts w:cs="Times New Roman"/>
          <w:b/>
          <w:b/>
          <w:bCs/>
          <w:sz w:val="28"/>
          <w:szCs w:val="28"/>
          <w:lang w:val="kpv-RU"/>
        </w:rPr>
      </w:pPr>
      <w:r>
        <w:rPr>
          <w:b w:val="false"/>
          <w:bCs w:val="false"/>
          <w:i/>
          <w:iCs/>
          <w:sz w:val="28"/>
          <w:szCs w:val="28"/>
          <w:lang w:val="kpv-RU" w:eastAsia="zh-CN" w:bidi="ar-SA"/>
        </w:rPr>
        <w:t>Фотоыс РФ транспорт министерстволӧн Федеральнӧй туй агентствоса пресс-службалӧн</w:t>
      </w:r>
    </w:p>
    <w:p>
      <w:pPr>
        <w:sectPr>
          <w:type w:val="nextPage"/>
          <w:pgSz w:w="11906" w:h="16838"/>
          <w:pgMar w:left="1701" w:right="1134" w:header="0" w:top="1134" w:footer="0" w:bottom="1134" w:gutter="0"/>
          <w:pgNumType w:fmt="decimal"/>
          <w:formProt w:val="false"/>
          <w:textDirection w:val="lrTb"/>
          <w:docGrid w:type="default" w:linePitch="272" w:charSpace="0"/>
        </w:sectPr>
        <w:pStyle w:val="Normal"/>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b/>
          <w:bCs/>
          <w:color w:val="00000A"/>
          <w:kern w:val="0"/>
          <w:sz w:val="28"/>
          <w:szCs w:val="28"/>
          <w:u w:val="none"/>
          <w:lang w:val="kpv-RU" w:eastAsia="zh-CN" w:bidi="ar-SA"/>
        </w:rPr>
        <w:t>4839</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val="false"/>
          <w:bCs w:val="false"/>
          <w:color w:val="00000A"/>
          <w:kern w:val="0"/>
          <w:sz w:val="28"/>
          <w:szCs w:val="28"/>
          <w:u w:val="none"/>
          <w:lang w:val="kpv-RU" w:eastAsia="zh-CN" w:bidi="ar-SA"/>
        </w:rPr>
        <w:t>2022.08.09</w:t>
      </w:r>
    </w:p>
    <w:p>
      <w:pPr>
        <w:pStyle w:val="1"/>
        <w:widowControl/>
        <w:numPr>
          <w:ilvl w:val="0"/>
          <w:numId w:val="0"/>
        </w:numPr>
        <w:suppressAutoHyphens w:val="false"/>
        <w:bidi w:val="0"/>
        <w:spacing w:lineRule="auto" w:line="360" w:before="0" w:after="0"/>
        <w:ind w:left="0" w:right="0" w:firstLine="709"/>
        <w:jc w:val="both"/>
        <w:outlineLvl w:val="0"/>
        <w:rPr>
          <w:rFonts w:cs="Times New Roman"/>
          <w:b/>
          <w:b/>
          <w:bCs/>
          <w:sz w:val="28"/>
          <w:szCs w:val="28"/>
          <w:lang w:val="kpv-RU"/>
        </w:rPr>
      </w:pPr>
      <w:r>
        <w:rPr>
          <w:rFonts w:eastAsia="Times New Roman" w:cs="Times New Roman" w:ascii="Times New Roman" w:hAnsi="Times New Roman"/>
          <w:b/>
          <w:bCs/>
          <w:color w:val="00000A"/>
          <w:kern w:val="0"/>
          <w:sz w:val="28"/>
          <w:szCs w:val="28"/>
          <w:u w:val="none"/>
          <w:lang w:val="kpv-RU" w:eastAsia="zh-CN" w:bidi="ar-SA"/>
        </w:rPr>
        <w:t>ВВ Республике Коми к 2025 году в нормативное состояние будет приведено более 290 км региональных автомобильных дорог</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В Москве 9 августа состоялась рабочая встреча Главы Республики Коми Владимира Уйба и руководителя Федерального дорожного агентства Романа Новикова. Центральной темой встречи стали перспективы развития сети автомобильных дорог, проходящих по территории Республики Коми.</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В совещании также приняли участие заместитель постоянного представителя Республики Коми при Президенте Российской Федерации Нина Кашайкина, министр строительства и жилищно-коммунального хозяйства Республики Коми Андрей Лисов, советник руководителя Росавтодора Игорь Астахов, заместитель начальника Управления регионального развития и реализации национального проекта ведомства Константин Потанин и начальник ФКУ Упрдор «Прикамье» Анатолий Дашкевич.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«Сеть федеральных автомобильных дорог в субъекте имеет протяжённость чуть более 350 км. При этом нормативным требованиям соответствуют 88,5 % дорог. Это лишний раз доказывает, что работы, которые проводятся на федеральной сети, полностью соответствуют тем целевым параметрам и задачам, которые ставит перед нами Правительство Российской Федерации. Что касается региональной программы дорожных работ, то здесь важным является вопрос транспортной доступности отдалённых районов Крайнего Севера. И в этом контексте огромное значение имеет автомобильная дорога Сыктывкар – Ухта – Печора – Усинск – Нарьян-Мар. Мы совместно с проектными командами Ненецкого автономного округа и Республики Коми определились с теми параметрами, по которым необходимо активно взаимодействовать для приведения данной автомобильной дороги в нормативное состояние. Будем и дальше придерживаться намеченных мероприятий», – отметил в своём вступительном слове Роман Новиков.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Региональная автомобильная дорога Сыктывкар – Ухта – Печора – Усинск – Нарьян-Мар проходит по территории двух субъектов Российской Федерации: Республике Коми и Ненецкому автономному округу. Её общая протяженность – 1 094,6 км. При этом на территории Республики Коми общая протяженность данной дороги составляет 882,8 км (от Сыктывкара до границы с Ненецким автономным округом).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«Эта дорога – стратегически значимая для всей республики. При этом её качество оставляет желать лучшего. В зимнее время года приходится устраивать зимник. А летом у нас перегружены паромные переправы. Поэтому строительство новой дороги с твёрдым покрытием сможет увеличить транспортную доступность северных территорий, облегчит перевозки пассажиров, даст серьёзный импульс развитию региона. В результате большой работы, проделанной Правительством Республики Коми в последние два года, в утверждённый пятилетний план дорожных работ вошёл и мост через реку Печора. Со стороны Ненецкого автономного округа дорога Сыктывкар – Ухта – Печора – Усинск – Нарьян-Мар уже «подбирается» к республике. Но её функционал будет «половинчатым» без данного мостового сооружения», – прокомментировал Владимир Уйба.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В настоящее время рассматривается дорожная карта по реализации мероприятий на автомобильной дороге Сыктывкар – Ухта – Печора – Усинск – Нарьян-Мар, а также разрабатывается соответствующая проектно-сметная документация.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Всего программой дорожной деятельности Республики Коми на период 2022–2024 годов запланировано приведение в нормативное состояние 290,5 км региональных дорог, в том числе 29,5 км, входящих в опорную сеть.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На федеральной сети за этот же период предусмотрен капитальный ремонт четырёх объектов общей протяженностью 8 км и 109,78 пог. м искусственных сооружений на них. В частности, в 2023 году планируется ввод в эксплуатацию моста через р. Ожин на 612-м км трассы Р-176 «Вятка» и моста через р. Волосницу на 520-м км этой же автомобильной дороги. Кроме того, в регионе будут отремонтированы 3 федеральных объекта общей протяженностью 10,4 км.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На встрече стороны также обсудили реализацию нацпроекта «Безопасные качественные дороги» на территории республики. В 2022 году в регионе планируется обновить 20 объектов (более 36 км). На эти цели предусмотрено финансирование в размере 964,7 млн рублей, из них 242,3 млн – из федерального бюджета.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Один из наиболее значимых объектов нацпроекта – 10-километровый участок автомобильной дороги Веселовка – граница Пермского края в составе региональной трассы Сыктывкар – Кудымкар – Пермь. Работы по капитальному ремонту здесь ведутся с прошлого года. Подрядная организация уже обновила систему водоотвода, на объекте устроено 80 % верхнего покрытия из щебеночно-мастичного асфальтобетона. Весь объем дорожных работ подрядная организация должна завершить до конца ноября этого года.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Дальнейшее снижение уровня аварийности на автомобильных дорогах республики – ещё одна ключевая тема рабочей встречи. По итогам 6 месяцев 2022 года на федеральных трассах произошло 23 дорожно-транспортных происшествия. В сравнении с аналогичным периодом 2021 года данный показатель остался на прежнем уровне. По словам министра строительства и жилищно-коммунального хозяйства субъекта Андрея Лисова, региональной комиссией по безопасности дорожного движения для улучшения общей ситуации предусмотрена реализация 23 мероприятий. В их числе – комплексная работа с населением, которая включает информирование и пропаганду соблюдения ПДД.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 xml:space="preserve">*** </w:t>
      </w:r>
    </w:p>
    <w:p>
      <w:pPr>
        <w:pStyle w:val="Style30"/>
        <w:spacing w:lineRule="auto" w:line="360" w:before="0" w:after="0"/>
        <w:ind w:left="0" w:right="0" w:firstLine="709"/>
        <w:jc w:val="both"/>
        <w:rPr>
          <w:rFonts w:cs="Times New Roman"/>
          <w:b/>
          <w:b/>
          <w:bCs/>
          <w:sz w:val="28"/>
          <w:szCs w:val="28"/>
          <w:lang w:val="kpv-RU"/>
        </w:rPr>
      </w:pPr>
      <w:r>
        <w:rPr>
          <w:b w:val="false"/>
          <w:bCs w:val="false"/>
          <w:sz w:val="28"/>
          <w:szCs w:val="28"/>
          <w:lang w:val="kpv-RU" w:eastAsia="zh-CN" w:bidi="ar-SA"/>
        </w:rPr>
        <w:t>Общая протяжённость автомобильных дорог общего пользования в Республике Коми составляет 7 733,3 км (по данным на 01.01.2022), из них федерального значения – 350,2 км; регионального – 4 740,3 км; местного – 2 642,8 км. Протяженность опорной сети региона – 1 686,4 км.</w:t>
      </w:r>
    </w:p>
    <w:p>
      <w:pPr>
        <w:pStyle w:val="Style30"/>
        <w:spacing w:lineRule="auto" w:line="360" w:before="0" w:after="0"/>
        <w:ind w:left="0" w:right="0" w:firstLine="709"/>
        <w:jc w:val="both"/>
        <w:rPr>
          <w:rFonts w:cs="Times New Roman"/>
          <w:b/>
          <w:b/>
          <w:bCs/>
          <w:sz w:val="28"/>
          <w:szCs w:val="28"/>
          <w:lang w:val="kpv-RU"/>
        </w:rPr>
      </w:pPr>
      <w:r>
        <w:rPr>
          <w:b w:val="false"/>
          <w:bCs w:val="false"/>
          <w:i/>
          <w:sz w:val="28"/>
          <w:szCs w:val="28"/>
          <w:lang w:val="kpv-RU" w:eastAsia="zh-CN" w:bidi="ar-SA"/>
        </w:rPr>
        <w:t>Фото пресс-службы Федерального дорожного агентства Министерства транспорта РФ</w:t>
      </w:r>
    </w:p>
    <w:sectPr>
      <w:type w:val="nextPage"/>
      <w:pgSz w:w="11906" w:h="16838"/>
      <w:pgMar w:left="1701" w:right="1134" w:header="0" w:top="1134" w:footer="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360" w:hanging="0"/>
      </w:pPr>
    </w:lvl>
    <w:lvl w:ilvl="1">
      <w:start w:val="1"/>
      <w:pStyle w:val="2"/>
      <w:numFmt w:val="none"/>
      <w:suff w:val="nothing"/>
      <w:lvlText w:val=""/>
      <w:lvlJc w:val="left"/>
      <w:pPr>
        <w:ind w:left="360" w:hanging="0"/>
      </w:pPr>
    </w:lvl>
    <w:lvl w:ilvl="2">
      <w:start w:val="1"/>
      <w:pStyle w:val="3"/>
      <w:numFmt w:val="none"/>
      <w:suff w:val="nothing"/>
      <w:lvlText w:val=""/>
      <w:lvlJc w:val="left"/>
      <w:pPr>
        <w:ind w:left="360" w:hanging="0"/>
      </w:pPr>
    </w:lvl>
    <w:lvl w:ilvl="3">
      <w:start w:val="1"/>
      <w:pStyle w:val="4"/>
      <w:numFmt w:val="none"/>
      <w:suff w:val="nothing"/>
      <w:lvlText w:val=""/>
      <w:lvlJc w:val="left"/>
      <w:pPr>
        <w:ind w:left="360" w:hanging="0"/>
      </w:pPr>
    </w:lvl>
    <w:lvl w:ilvl="4">
      <w:start w:val="1"/>
      <w:pStyle w:val="5"/>
      <w:numFmt w:val="none"/>
      <w:suff w:val="nothing"/>
      <w:lvlText w:val=""/>
      <w:lvlJc w:val="left"/>
      <w:pPr>
        <w:ind w:left="360" w:hanging="0"/>
      </w:pPr>
    </w:lvl>
    <w:lvl w:ilvl="5">
      <w:start w:val="1"/>
      <w:pStyle w:val="6"/>
      <w:numFmt w:val="none"/>
      <w:suff w:val="nothing"/>
      <w:lvlText w:val=""/>
      <w:lvlJc w:val="left"/>
      <w:pPr>
        <w:ind w:left="360" w:hanging="0"/>
      </w:pPr>
    </w:lvl>
    <w:lvl w:ilvl="6">
      <w:start w:val="1"/>
      <w:pStyle w:val="7"/>
      <w:numFmt w:val="none"/>
      <w:suff w:val="nothing"/>
      <w:lvlText w:val=""/>
      <w:lvlJc w:val="left"/>
      <w:pPr>
        <w:ind w:left="360" w:hanging="0"/>
      </w:pPr>
    </w:lvl>
    <w:lvl w:ilvl="7">
      <w:start w:val="1"/>
      <w:pStyle w:val="8"/>
      <w:numFmt w:val="none"/>
      <w:suff w:val="nothing"/>
      <w:lvlText w:val=""/>
      <w:lvlJc w:val="left"/>
      <w:pPr>
        <w:ind w:left="360" w:hanging="0"/>
      </w:pPr>
    </w:lvl>
    <w:lvl w:ilvl="8">
      <w:start w:val="1"/>
      <w:pStyle w:val="9"/>
      <w:numFmt w:val="none"/>
      <w:suff w:val="nothing"/>
      <w:lvlText w:val=""/>
      <w:lvlJc w:val="left"/>
      <w:pPr>
        <w:ind w:left="360" w:hanging="0"/>
      </w:pPr>
    </w:lvl>
  </w:abstractNum>
  <w:abstractNum w:abstractNumId="2">
    <w:lvl w:ilvl="0">
      <w:start w:val="1"/>
      <w:numFmt w:val="none"/>
      <w:suff w:val="nothing"/>
      <w:lvlText w:val=""/>
      <w:lvlJc w:val="left"/>
      <w:pPr>
        <w:ind w:left="360" w:hanging="0"/>
      </w:pPr>
    </w:lvl>
    <w:lvl w:ilvl="1">
      <w:start w:val="1"/>
      <w:numFmt w:val="none"/>
      <w:suff w:val="nothing"/>
      <w:lvlText w:val=""/>
      <w:lvlJc w:val="left"/>
      <w:pPr>
        <w:ind w:left="360" w:hanging="0"/>
      </w:pPr>
    </w:lvl>
    <w:lvl w:ilvl="2">
      <w:start w:val="1"/>
      <w:numFmt w:val="none"/>
      <w:suff w:val="nothing"/>
      <w:lvlText w:val=""/>
      <w:lvlJc w:val="left"/>
      <w:pPr>
        <w:ind w:left="360" w:hanging="0"/>
      </w:pPr>
    </w:lvl>
    <w:lvl w:ilvl="3">
      <w:start w:val="1"/>
      <w:numFmt w:val="none"/>
      <w:suff w:val="nothing"/>
      <w:lvlText w:val=""/>
      <w:lvlJc w:val="left"/>
      <w:pPr>
        <w:ind w:left="360" w:hanging="0"/>
      </w:pPr>
    </w:lvl>
    <w:lvl w:ilvl="4">
      <w:start w:val="1"/>
      <w:numFmt w:val="none"/>
      <w:suff w:val="nothing"/>
      <w:lvlText w:val=""/>
      <w:lvlJc w:val="left"/>
      <w:pPr>
        <w:ind w:left="360" w:hanging="0"/>
      </w:pPr>
    </w:lvl>
    <w:lvl w:ilvl="5">
      <w:start w:val="1"/>
      <w:numFmt w:val="none"/>
      <w:suff w:val="nothing"/>
      <w:lvlText w:val=""/>
      <w:lvlJc w:val="left"/>
      <w:pPr>
        <w:ind w:left="360" w:hanging="0"/>
      </w:pPr>
    </w:lvl>
    <w:lvl w:ilvl="6">
      <w:start w:val="1"/>
      <w:numFmt w:val="none"/>
      <w:suff w:val="nothing"/>
      <w:lvlText w:val=""/>
      <w:lvlJc w:val="left"/>
      <w:pPr>
        <w:ind w:left="360" w:hanging="0"/>
      </w:pPr>
    </w:lvl>
    <w:lvl w:ilvl="7">
      <w:start w:val="1"/>
      <w:numFmt w:val="none"/>
      <w:suff w:val="nothing"/>
      <w:lvlText w:val=""/>
      <w:lvlJc w:val="left"/>
      <w:pPr>
        <w:ind w:left="360" w:hanging="0"/>
      </w:pPr>
    </w:lvl>
    <w:lvl w:ilvl="8">
      <w:start w:val="1"/>
      <w:numFmt w:val="none"/>
      <w:suff w:val="nothing"/>
      <w:lvlText w:val=""/>
      <w:lvlJc w:val="left"/>
      <w:pPr>
        <w:ind w:left="36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character" w:styleId="S1">
    <w:name w:val="s1"/>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Style50">
    <w:name w:val="Endnote Text"/>
    <w:basedOn w:val="Normal"/>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1">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2">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3">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4">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5">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6">
    <w:name w:val="Содержимое таблицы"/>
    <w:basedOn w:val="Normal"/>
    <w:qFormat/>
    <w:pPr>
      <w:suppressLineNumbers/>
    </w:pPr>
    <w:rPr/>
  </w:style>
  <w:style w:type="paragraph" w:styleId="Style57">
    <w:name w:val="Заголовок таблицы"/>
    <w:basedOn w:val="Style56"/>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paragraph" w:styleId="10">
    <w:name w:val="Заголовок 10"/>
    <w:basedOn w:val="Style29"/>
    <w:next w:val="Style30"/>
    <w:qFormat/>
    <w:pPr>
      <w:spacing w:before="60" w:after="60"/>
      <w:outlineLvl w:val="8"/>
    </w:pPr>
    <w:rPr>
      <w:b/>
      <w:bCs/>
      <w:sz w:val="21"/>
      <w:szCs w:val="21"/>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6887</TotalTime>
  <Application>LibreOffice/6.4.2.2$Linux_X86_64 LibreOffice_project/4e471d8c02c9c90f512f7f9ead8875b57fcb1ec3</Application>
  <Pages>7</Pages>
  <Words>1359</Words>
  <Characters>9090</Characters>
  <CharactersWithSpaces>10494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2022-06-27T10:10:13Z</cp:lastPrinted>
  <dcterms:modified xsi:type="dcterms:W3CDTF">2022-08-12T14:54:50Z</dcterms:modified>
  <cp:revision>1348</cp:revision>
  <dc:subject/>
  <dc:title> </dc:title>
</cp:coreProperties>
</file>