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2022.08.15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Коми Республикаын быдӧн вермӧ аддзыны удж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Москваын моз тӧлысь 12-13 лунӧ нуӧдісны «Арктический вызов» уджтас серти кандидатъясӧс очнӧя бӧръян медводдза этап. Кандидатъясӧс бӧръян комиссияӧ Коми Республикасянь пырис Россия Федерацияса Президент бердын Коми Республикаӧс пыр петкӧдлысьӧс вежысь Нина Кишайкина.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«Ми радӧсь быдӧнлы, коді кӧсйӧ уджавны Коми Республикаын, да дасьӧсь вӧзйыны быдсикас нырвизьяс, медым быдӧн вермис аддзыны асьсӧ олӧмын, - тӧдчӧдіс Нина Кашайкина. - Та вӧсна республика зіля пырӧдчис «Арктический вызов» уджтасӧ. Кандидатъяс, кодъяскӧд ми нин нуӧдім собеседованиеяс, 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юся кывзісны ай-ти сопровождение, стрӧитчӧм бӧрся видзӧдан, социальнӧя могмӧдан юкӧнын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титанлысь Пижмаса куйлӧд туялан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проект НАО</w:t>
        <w:noBreakHyphen/>
        <w:t>кӧд ӧтвылысь збыльмӧдӧм йылысь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 Медъёна претендентъясӧс ыштӧдіс вӧрса быдмӧгъяс переработайтӧмсӧ сӧвмӧдӧм, туризм юкӧнын сетевӧй бизнес-модельяс сӧвмӧдӧм серти, Коми Республикаса туризмлысь позянлунъяссӧ быд боксянь медийнӧя петкӧдлӧмсӧ котыртан проектъяс. Уджтасӧ пырӧдчысьясӧс ыштӧдіс и вӧр отрасльын вӧр-ва видзан удж. Кандидатъяслысь став резюмесӧ сетасны Коми Республикаса профильнӧй ведомствоясӧ, медым водзӧ найӧс видлавны прӧст вакансияяссӧ тӧд вылӧ босьтӧмӧн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Комиссиялӧн удж дырйи очнӧя бӧрйисны медводдза 120 кандидатӧс, кодъясӧс индісны дистанционнӧя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бӧръян кывкӧртӧдъяс серти.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Очнӧя бӧръян медводдза этап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чукӧрӧн уджалісны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РФ Арктика зона водзын сулалысь збыльвывса могъяс вылын. Уджъяссӧ нуӧдісны стратегическӧй сессия режимын. Уджсикасын кужанлунъяс да тӧдӧмлунъяс кындзи очнӧй этап дырйи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соискательяслы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колӧ вӧлі петкӧдлыны, кыдзи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найӧ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кужӧны уджавны командаын, сёрнитчыны, кывзыны да творческӧя ордйысьны. Рытнас бӧрйӧмсӧ прӧйдитысь участвуйтысьяслы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разӧдісны корӧмъяс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этап вылӧ, мый вӧлі моз тӧлысь 13 лунӧ.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Кык лун чӧжӧн соискательяскӧд уджалісны 60-ысь унджык эксперт 9 нырвизь серти.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Ӧні «Арктический вызов» уджтас ёна сӧвмӧ. Проектын 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егионъяслӧн зіля участвуйтӧм да Россияса Арктика зонаын выль вакансияяслӧн содӧм понда заявкаяс сетан кадколастсӧ нюжӧдісны тавося кӧч тӧлысь 30 лунӧдз.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Казьтыштам, мый 2022 вося лӧддза-номъя тӧлысь 17 лунӧ «Ылі Асыввыв да Арктика сӧвмӧдан корпорация» Стратегическӧй водзмӧстчӧмъяс агентствокӧд ӧтвылысь Ылі Асыввыв да Арктика сӧвмӧдан РФ-са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b w:val="false"/>
          <w:bCs w:val="false"/>
          <w:sz w:val="28"/>
          <w:szCs w:val="28"/>
          <w:lang w:val="kpv-RU" w:eastAsia="zh-CN" w:bidi="ar-SA"/>
        </w:rPr>
        <w:t>инистерство отсӧгӧн Петербургын войтыркостса экономическӧй форум дырйи шуисны «Арктический вызов» федеральнӧй кадрӧвӧй уджтас заводитӧм йылысь. Уджтассӧ веськӧдӧма РФ Арктика зоналӧн 9 регионӧ, на лыдын и Коми Республикаӧ, страна пасьталаысь кандидатъясӧс корӧм вылӧ. Уджтассӧ кыпыда восьт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ӧмыс вӧлі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РФАЗ-ӧ пырысь субъектъясса юралысьяс дырйи да лоис зэв тӧдчанаторйӧн форум дырйи.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Сетны заявка</w:t>
      </w:r>
      <w:r>
        <w:rPr>
          <w:b w:val="false"/>
          <w:bCs w:val="false"/>
          <w:sz w:val="28"/>
          <w:szCs w:val="28"/>
          <w:lang w:val="kpv-RU" w:eastAsia="zh-CN" w:bidi="ar-SA"/>
        </w:rPr>
        <w:t>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да унджык тӧдмавны уджтас йылысь позьӧ </w:t>
      </w:r>
      <w:hyperlink r:id="rId2" w:tgtFrame="_blank">
        <w:r>
          <w:rPr>
            <w:b w:val="false"/>
            <w:bCs w:val="false"/>
            <w:sz w:val="28"/>
            <w:szCs w:val="28"/>
            <w:lang w:val="kpv-RU" w:eastAsia="zh-CN" w:bidi="ar-SA"/>
          </w:rPr>
          <w:t>арктический-вызов.рф</w:t>
        </w:r>
      </w:hyperlink>
      <w:r>
        <w:rPr>
          <w:b w:val="false"/>
          <w:bCs w:val="false"/>
          <w:sz w:val="28"/>
          <w:szCs w:val="28"/>
          <w:lang w:val="kpv-RU" w:eastAsia="zh-CN" w:bidi="ar-SA"/>
        </w:rPr>
        <w:t>. сайт вылын.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2022.08.15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 Республике Коми работу может найти каждый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 Москве 12-13 августа прошёл первый очный этап отбора кандидатов по программе «Арктический вызов». В комиссию по отбору кандидатов от Республики Коми вошла заместитель постоянного представителя Республики Коми при Президенте Российской Федерации Нина Кашайкина.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«Мы рады всем, кто хочет работать в Республике Коми, и готовы предложить самые разные направления для самореализации, - подчеркнула Нина Кашайкина. – Поэтому республика активно включилась в программу «Арктический вызов». Кандидаты, с которыми мы уже провели собеседования, проявили интерес к реализации совместного с НАО проекта разработки Пижемского месторождения титана в части ай-ти сопровождения, строительного контроля, социального обеспечения. Высокую заинтересованность у претендентов вызвали проекты по развитию переработки дикоросов, по развитию сетевых бизнес-моделей в отрасли туризма, организации комплексного медийного представления туристического потенциала Республики Коми. Участникам программы интересна и природоохранная деятельность в лесной отрасли. Все резюме кандидатов будут переданы в профильные ведомства Республики Коми для дальнейшего их рассмотрения с учётом свободных вакансий».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рамках работы комиссии был проведен очный отбор первых 120 кандидатов, которые были определены по результатам дистанционного этапа.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Первый день очного отбора был посвящен групповой работе над реальными задачами, стоящими перед Арктической зоной РФ. Работы проходили в режиме стратегической сессии. Помимо профессиональных навыков и знаний во время очного этапа соискателям необходимо было проявить умение работать в команде, договариваться, слушать и творчески усиливать друг друга. Вечером участники, успешно прошедшие отбор, получили приглашение на следующий индивидуальный этап, который прошел 13 августа.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течение двух дней в работе с соискателями приняли участие более 60 экспертов по 9 направлениям.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настоящее время программа «Арктический вызов» набирает обороты. В связи с активным участием регионов в проекте и появлением новых вакансий в Арктической зоне России, срок приема заявок было решено продлить до 30 сентября текущего года.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Напомним, что 17 июня 2022 года «Корпорация развития Дальнего Востока и Арктики» совместно с Агентством стратегических инициатив и при поддержке Министерства РФ по развитию Дальнего Востока и Арктики в рамках Петербургского международного экономического форума объявили о старте федеральной кадровой программы «Арктический вызов», направленной на привлечение кандидатов со всей страны для 9 регионов Арктической зоны РФ, включая Республику Коми. Торжественное открытие программы состоялось в присутствии глав субъектов, входящих в состав АЗРФ, и стало знаковым событием форума.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Оставить заявку и узнать больше о программе можно на сайте </w:t>
      </w:r>
      <w:hyperlink r:id="rId3" w:tgtFrame="_blank">
        <w:r>
          <w:rPr>
            <w:b w:val="false"/>
            <w:bCs w:val="false"/>
            <w:sz w:val="28"/>
            <w:szCs w:val="28"/>
            <w:lang w:val="kpv-RU" w:eastAsia="zh-CN" w:bidi="ar-SA"/>
          </w:rPr>
          <w:t>арктический-вызов.рф</w:t>
        </w:r>
      </w:hyperlink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--7sbhamodbjgc7cqrm5fvd.xn--p1ai/" TargetMode="External"/><Relationship Id="rId3" Type="http://schemas.openxmlformats.org/officeDocument/2006/relationships/hyperlink" Target="https://xn----7sbhamodbjgc7cqrm5fvd.xn--p1a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Application>LibreOffice/6.4.2.2$Linux_X86_64 LibreOffice_project/4e471d8c02c9c90f512f7f9ead8875b57fcb1ec3</Application>
  <Pages>4</Pages>
  <Words>701</Words>
  <Characters>4840</Characters>
  <CharactersWithSpaces>5533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2022-08-16T17:23:12Z</dcterms:modified>
  <cp:revision>1346</cp:revision>
  <dc:subject/>
  <dc:title> </dc:title>
</cp:coreProperties>
</file>