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 w:val="false"/>
        <w:numPr>
          <w:ilvl w:val="0"/>
          <w:numId w:val="2"/>
        </w:numPr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Style w:val="7"/>
          <w:rFonts w:eastAsia="Times New Roman" w:cs="Times New Roman" w:ascii="Times New Roman" w:hAnsi="Times New Roman"/>
          <w:b/>
          <w:bCs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>2022.08.19</w:t>
      </w:r>
    </w:p>
    <w:p>
      <w:pPr>
        <w:pStyle w:val="1"/>
        <w:keepNext w:val="true"/>
        <w:widowControl w:val="false"/>
        <w:numPr>
          <w:ilvl w:val="0"/>
          <w:numId w:val="2"/>
        </w:numPr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Style w:val="7"/>
          <w:rFonts w:eastAsia="Times New Roman" w:cs="Times New Roman" w:ascii="Times New Roman" w:hAnsi="Times New Roman"/>
          <w:b/>
          <w:bCs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>Владимир Уйба чолӧмаліс Педагогъяслӧн</w:t>
      </w:r>
      <w:r>
        <w:rPr>
          <w:rStyle w:val="7"/>
          <w:rFonts w:eastAsia="Times New Roman" w:cs="Times New Roman" w:ascii="Times New Roman" w:hAnsi="Times New Roman"/>
          <w:b/>
          <w:bCs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 xml:space="preserve"> моз тӧлысся</w:t>
      </w:r>
      <w:r>
        <w:rPr>
          <w:rStyle w:val="7"/>
          <w:rFonts w:eastAsia="Times New Roman" w:cs="Times New Roman" w:ascii="Times New Roman" w:hAnsi="Times New Roman"/>
          <w:b/>
          <w:bCs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 xml:space="preserve"> республиканскӧй сӧвещаниеӧ пырӧдчысьясӧс</w:t>
      </w:r>
    </w:p>
    <w:p>
      <w:pPr>
        <w:pStyle w:val="1"/>
        <w:widowControl w:val="false"/>
        <w:numPr>
          <w:ilvl w:val="0"/>
          <w:numId w:val="2"/>
        </w:numPr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Style w:val="7"/>
          <w:rFonts w:eastAsia="Times New Roman" w:cs="Times New Roman" w:ascii="Times New Roman" w:hAnsi="Times New Roman"/>
          <w:b w:val="false"/>
          <w:bCs w:val="false"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>Быдвося мероприятиесӧ нуӧдісны выль велӧдчан во водз</w:t>
      </w:r>
      <w:r>
        <w:rPr>
          <w:rStyle w:val="7"/>
          <w:rFonts w:eastAsia="Times New Roman" w:cs="Times New Roman" w:ascii="Times New Roman" w:hAnsi="Times New Roman"/>
          <w:b w:val="false"/>
          <w:bCs w:val="false"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>выл</w:t>
      </w:r>
      <w:r>
        <w:rPr>
          <w:rStyle w:val="7"/>
          <w:rFonts w:eastAsia="Times New Roman" w:cs="Times New Roman" w:ascii="Times New Roman" w:hAnsi="Times New Roman"/>
          <w:b w:val="false"/>
          <w:bCs w:val="false"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 xml:space="preserve">ын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hi-IN"/>
        </w:rPr>
        <w:t>Ю.А. Спиридонов нима Коми Республикаса Юралысь бердын искусство гимназияын. Регионса Юралысь аттьӧаліс республикаса педагогъясӧс сьӧлӧмсянь уджалӧмысь, а сідзжӧ сетіс канму наградаяс.</w:t>
      </w:r>
    </w:p>
    <w:p>
      <w:pPr>
        <w:pStyle w:val="1"/>
        <w:widowControl w:val="false"/>
        <w:numPr>
          <w:ilvl w:val="0"/>
          <w:numId w:val="2"/>
        </w:numPr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hi-IN"/>
        </w:rPr>
        <w:t xml:space="preserve">«Талун велӧдысьлӧн,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hi-IN"/>
        </w:rPr>
        <w:t>наставниклӧн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hi-IN"/>
        </w:rPr>
        <w:t xml:space="preserve"> уджыс зэв тӧдчана. Педагог – тайӧ абу сӧмын морт, коді сетӧ тӧдӧмлун да велӧдӧ уджсикасӧ, но и сӧвмӧдӧ кагалысь видзӧдласъяссӧ. Тшӧкыда буретш сійӧ, мыйӧ велӧдӧны челядьӧс велӧдысьяс, лоӧ подулӧн налӧн олан туйын», - тӧдчӧдіс Владимир Уйба.</w:t>
      </w:r>
    </w:p>
    <w:p>
      <w:pPr>
        <w:pStyle w:val="1"/>
        <w:widowControl w:val="false"/>
        <w:numPr>
          <w:ilvl w:val="0"/>
          <w:numId w:val="2"/>
        </w:numPr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hi-IN"/>
        </w:rPr>
        <w:t>Комиын велӧдан юкӧнын уджалӧ став сикаса 724 велӧдан организация, кӧні велӧдчӧ матӧ 185 сюрс челядь да томулов. Тайӧ юкӧнын уджалӧ матӧ 36 сюрс морт.</w:t>
      </w:r>
    </w:p>
    <w:p>
      <w:pPr>
        <w:pStyle w:val="1"/>
        <w:widowControl w:val="false"/>
        <w:numPr>
          <w:ilvl w:val="0"/>
          <w:numId w:val="2"/>
        </w:numPr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hi-IN"/>
        </w:rPr>
        <w:t xml:space="preserve">Россияса Президент Владимир Путинлӧн Индӧдӧн 2023 восӧ шуӧма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hi-IN"/>
        </w:rPr>
        <w:t>П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hi-IN"/>
        </w:rPr>
        <w:t>едагоглӧн да наставниклӧн воӧн. Владимир Уйбалӧн кывъяс серти, Коми Республикаын збыльмӧдасны уна мероприятие, кутшӧмъясӧс сы лыдын веськӧдӧма педагоглысь статус кыпӧдӧм вылӧ.</w:t>
      </w:r>
    </w:p>
    <w:p>
      <w:pPr>
        <w:pStyle w:val="1"/>
        <w:widowControl w:val="false"/>
        <w:numPr>
          <w:ilvl w:val="0"/>
          <w:numId w:val="2"/>
        </w:numPr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hi-IN"/>
        </w:rPr>
        <w:t>«Миян сӧвещаниеным мунӧ Республика лун водз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hi-IN"/>
        </w:rPr>
        <w:t>выл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hi-IN"/>
        </w:rPr>
        <w:t xml:space="preserve">ын. Ті пуктанныд ыджыд пай сійӧс сӧвмӧдӧмӧ, сылысь аскиа лунсӧ артмӧдӧмӧ. Ме пыр пасйылі, мый сӧмын уджсӧ радейтӧмӧн педагог вермӧ вайны бур.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hi-IN"/>
        </w:rPr>
        <w:t>Водзӧ вылӧ ыджыд вермӧмъяс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hi-IN"/>
        </w:rPr>
        <w:t xml:space="preserve">!» - сиис педагогъяслы Коми Республикаса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hi-IN"/>
        </w:rPr>
        <w:t>Ю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hi-IN"/>
        </w:rPr>
        <w:t>ралысь.</w:t>
      </w:r>
    </w:p>
    <w:p>
      <w:pPr>
        <w:pStyle w:val="Style16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rStyle w:val="Style14"/>
          <w:rFonts w:ascii="Times New Roman" w:hAnsi="Times New Roman"/>
          <w:sz w:val="28"/>
          <w:szCs w:val="28"/>
        </w:rPr>
      </w:pPr>
      <w:r>
        <w:rPr/>
      </w:r>
    </w:p>
    <w:p>
      <w:pPr>
        <w:pStyle w:val="Style16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hi-IN"/>
        </w:rPr>
        <w:t>***</w:t>
      </w:r>
    </w:p>
    <w:p>
      <w:pPr>
        <w:pStyle w:val="Style16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Style w:val="Style14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ar-SA"/>
        </w:rPr>
        <w:t>Коми Республикаса Юралысьлӧн Индӧдӧн Коми Республикал</w:t>
      </w:r>
      <w:r>
        <w:rPr>
          <w:rStyle w:val="Style14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ar-SA"/>
        </w:rPr>
        <w:t>ы</w:t>
      </w:r>
      <w:r>
        <w:rPr>
          <w:rStyle w:val="Style14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ar-SA"/>
        </w:rPr>
        <w:t xml:space="preserve"> бур вылӧ уна во </w:t>
      </w:r>
      <w:r>
        <w:rPr>
          <w:rStyle w:val="Style14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ar-SA"/>
        </w:rPr>
        <w:t xml:space="preserve">чӧж </w:t>
      </w:r>
      <w:r>
        <w:rPr>
          <w:rStyle w:val="Style14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ar-SA"/>
        </w:rPr>
        <w:t>зіля уджалӧмысь Коми Республикаса Почёт грамота сетӧма:</w:t>
      </w:r>
    </w:p>
    <w:p>
      <w:pPr>
        <w:pStyle w:val="Style16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ar-SA"/>
        </w:rPr>
        <w:t>Нина Владимировна Баскаковалы – Челядьлы да том йӧзлы республиканскӧй шӧринын методика да велӧдан-быдтан удж серти директорӧс вежысьлы;</w:t>
      </w:r>
    </w:p>
    <w:p>
      <w:pPr>
        <w:pStyle w:val="Style16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ar-SA"/>
        </w:rPr>
        <w:t>Ирина Николаевна Гузьлы – Сыктывкарын Велӧдӧм сӧвмӧдан шӧрин</w:t>
      </w:r>
      <w:r>
        <w:rPr>
          <w:rStyle w:val="Style14"/>
          <w:rFonts w:eastAsia="Droid Sans Fallback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hi-IN"/>
        </w:rPr>
        <w:t>са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ar-SA"/>
        </w:rPr>
        <w:t xml:space="preserve"> директорлы; </w:t>
      </w:r>
    </w:p>
    <w:p>
      <w:pPr>
        <w:pStyle w:val="Style16"/>
        <w:widowControl/>
        <w:numPr>
          <w:ilvl w:val="0"/>
          <w:numId w:val="0"/>
        </w:numPr>
        <w:suppressAutoHyphens w:val="false"/>
        <w:overflowPunct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ar-SA"/>
        </w:rPr>
        <w:t xml:space="preserve">Анна Геннадьевна Мажутколы – Сыктывкарын Бать-мамтӧм да бать-мам дӧзьӧртӧг кольӧм челядьлы 3 №-а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ar-SA"/>
        </w:rPr>
        <w:t xml:space="preserve">челядь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ar-SA"/>
        </w:rPr>
        <w:t>керкаса концертмейстерлы;</w:t>
      </w:r>
    </w:p>
    <w:p>
      <w:pPr>
        <w:pStyle w:val="Style16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ar-SA"/>
        </w:rPr>
        <w:t>Юрий Алексеевич Орловлы – «Усинск» КК МЮ администрацияса Велӧдӧмӧн веськӧдланінӧн юрнуӧдысьлы.</w:t>
      </w:r>
    </w:p>
    <w:p>
      <w:pPr>
        <w:pStyle w:val="Style16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  <w:lang w:val="kpv-RU" w:eastAsia="zh-CN" w:bidi="hi-IN"/>
        </w:rPr>
        <w:t xml:space="preserve">оми Республикаса Юралысьлӧн тшӧктӧмӧн велӧдӧм юкӧн сӧвмӧдӧмӧ ыджыд пай пуктӧмысь </w:t>
      </w:r>
      <w:r>
        <w:rPr>
          <w:rFonts w:cs="Times New Roman" w:ascii="Times New Roman" w:hAnsi="Times New Roman"/>
          <w:b/>
          <w:bCs/>
          <w:sz w:val="28"/>
          <w:szCs w:val="28"/>
          <w:lang w:val="kpv-RU" w:eastAsia="zh-CN" w:bidi="hi-IN"/>
        </w:rPr>
        <w:t>«Коми Республикаса велӧдӧм юкӧнын почёта уджалысь» почёт ним сетӧма:</w:t>
      </w:r>
    </w:p>
    <w:p>
      <w:pPr>
        <w:pStyle w:val="Style16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zh-CN" w:bidi="hi-IN"/>
        </w:rPr>
        <w:t>Олег Васильевич Поповлы – Велӧдӧм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kpv-RU" w:eastAsia="zh-CN" w:bidi="ar-SA"/>
        </w:rPr>
        <w:t>лысь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zh-CN" w:bidi="hi-IN"/>
        </w:rPr>
        <w:t xml:space="preserve"> ногтуйсӧ донъялан республиканскӧй юӧртан шӧринса директорлы.</w:t>
      </w:r>
      <w:r>
        <w:br w:type="page"/>
      </w:r>
    </w:p>
    <w:p>
      <w:pPr>
        <w:pStyle w:val="1"/>
        <w:widowControl w:val="false"/>
        <w:numPr>
          <w:ilvl w:val="0"/>
          <w:numId w:val="2"/>
        </w:numPr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/>
      </w:pPr>
      <w:r>
        <w:rPr>
          <w:rStyle w:val="7"/>
          <w:rFonts w:eastAsia="Times New Roman" w:cs="Times New Roman" w:ascii="Times New Roman" w:hAnsi="Times New Roman"/>
          <w:b/>
          <w:bCs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>2022.08.19</w:t>
      </w:r>
    </w:p>
    <w:p>
      <w:pPr>
        <w:pStyle w:val="1"/>
        <w:widowControl w:val="false"/>
        <w:numPr>
          <w:ilvl w:val="0"/>
          <w:numId w:val="2"/>
        </w:numPr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/>
      </w:pPr>
      <w:r>
        <w:rPr>
          <w:rStyle w:val="7"/>
          <w:rFonts w:eastAsia="Times New Roman" w:cs="Times New Roman" w:ascii="Times New Roman" w:hAnsi="Times New Roman"/>
          <w:b/>
          <w:bCs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>Владимир Уйба приветствовал участников Республиканского августовского педагогического совещания</w:t>
      </w:r>
    </w:p>
    <w:p>
      <w:pPr>
        <w:pStyle w:val="Style16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Традиционное ежегодное мероприятие прошло в преддверии нового учебного года в Гимназии искусств при Главе Республики Коми имени Ю.А. Спиридонова. Глава региона поблагодарил педагогов республики за труд и любовь к профессии, а также вручил государственные награды.</w:t>
      </w:r>
    </w:p>
    <w:p>
      <w:pPr>
        <w:pStyle w:val="Style16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«Сегодня роль учителя, наставника для нашего общества важна как никогда. Педагог – это не только человек, который несёт знания и профессиональные навыки, но и принимает активное участие в воспитании ребёнка, формировании его нравственных ориентиров и жизненных ценностей. Зачастую именно то, что закладывают в детей учителя, становится основополагающим в выборе их дальнейшего жизненного пути и профессии», - подчеркнул Владимир Уйба. </w:t>
      </w:r>
    </w:p>
    <w:p>
      <w:pPr>
        <w:pStyle w:val="Style16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Коми в сфере образования работают 724 образовательные организации различных типов и видов, в которых обучаются почти 185 тысяч детей и молодёжи. В отрасли работают почти 36 тысяч человек. </w:t>
      </w:r>
    </w:p>
    <w:p>
      <w:pPr>
        <w:pStyle w:val="Style16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Указом Президента России Владимира Путина 2023 год объявлен Годом педагога и наставника. По словам Владимира Уйба, в Республике Коми будет реализован большой комплекс мероприятий, направленных в том числе и на повышение статуса педагога. </w:t>
      </w:r>
    </w:p>
    <w:p>
      <w:pPr>
        <w:pStyle w:val="Style16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«Наше совещание проходит накануне Дня республики. Все вы на своих рабочих местах вносите огромный вклад в её развитие и процветание, в формирование её будущего. Я всегда отмечал, что можно только в любви и безмерном погружении в профессию педагога творить добро. Творите добро, в добрый путь!» - напутствовал педагогов глава Коми. </w:t>
      </w:r>
    </w:p>
    <w:p>
      <w:pPr>
        <w:pStyle w:val="Style16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*** </w:t>
      </w:r>
    </w:p>
    <w:p>
      <w:pPr>
        <w:pStyle w:val="Style16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Указом Главы Республики Коми за многолетнюю плодотворную работу, направленную на благо Республики Коми Почётной грамотой Республики Коми награждены: </w:t>
      </w:r>
    </w:p>
    <w:p>
      <w:pPr>
        <w:pStyle w:val="Style16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Баскакова Нина Владимировна – заместитель директора по методической и учебно-воспитательной работе Республиканского центра детей и молодёжи; </w:t>
      </w:r>
    </w:p>
    <w:p>
      <w:pPr>
        <w:pStyle w:val="Style16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Гузь Ирина Николаевна – директор Центра развития образования г. Сыктывкара; </w:t>
      </w:r>
    </w:p>
    <w:p>
      <w:pPr>
        <w:pStyle w:val="Style16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Мажутко Анна Геннадьевна – концертмейстер Детского дома № 3 для детей-сирот и детей, оставшихся без попечения родителей г. Сыктывкара; </w:t>
      </w:r>
    </w:p>
    <w:p>
      <w:pPr>
        <w:pStyle w:val="Style16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Орлов Юрий Алексеевич – руководитель Управления образования администрации МО ГО «Усинск». </w:t>
      </w:r>
    </w:p>
    <w:p>
      <w:pPr>
        <w:pStyle w:val="Style16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Распоряжением Главы Республики Коми за существенный вклад в развитие сферы образования почётное звание «Почётный работник образования Республики Коми» присвоено: </w:t>
      </w:r>
    </w:p>
    <w:p>
      <w:pPr>
        <w:pStyle w:val="Style16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Попову Олегу Васильевичу – директору Республиканского информационного центра оценки качества образования.</w:t>
      </w:r>
    </w:p>
    <w:p>
      <w:pPr>
        <w:pStyle w:val="1"/>
        <w:widowControl w:val="false"/>
        <w:numPr>
          <w:ilvl w:val="0"/>
          <w:numId w:val="2"/>
        </w:numPr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/>
      </w:pPr>
      <w:r>
        <w:rPr>
          <w:rStyle w:val="7"/>
          <w:rFonts w:eastAsia="Times New Roman" w:cs="Times New Roman" w:ascii="Times New Roman" w:hAnsi="Times New Roman"/>
          <w:b/>
          <w:bCs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>Габова 2098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Droid Sans Fallback" w:cs="FreeSans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qFormat/>
    <w:pPr>
      <w:numPr>
        <w:ilvl w:val="0"/>
        <w:numId w:val="1"/>
      </w:numPr>
      <w:spacing w:before="240" w:after="120"/>
      <w:outlineLvl w:val="0"/>
    </w:pPr>
    <w:rPr>
      <w:rFonts w:ascii="Liberation Serif;Times New Roman" w:hAnsi="Liberation Serif;Times New Roman" w:eastAsia="Tahoma" w:cs="FreeSans"/>
      <w:b/>
      <w:bCs/>
      <w:sz w:val="48"/>
      <w:szCs w:val="48"/>
    </w:rPr>
  </w:style>
  <w:style w:type="paragraph" w:styleId="3">
    <w:name w:val="Heading 3"/>
    <w:basedOn w:val="Style15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13">
    <w:name w:val="Символ нумерации"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Коми</Template>
  <TotalTime>96</TotalTime>
  <Application>LibreOffice/6.4.2.2$Linux_X86_64 LibreOffice_project/4e471d8c02c9c90f512f7f9ead8875b57fcb1ec3</Application>
  <Pages>4</Pages>
  <Words>579</Words>
  <Characters>3940</Characters>
  <CharactersWithSpaces>4512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2022-08-17T10:39:32Z</dcterms:created>
  <dc:creator/>
  <dc:description/>
  <dc:language>ru-RU</dc:language>
  <cp:lastModifiedBy/>
  <dcterms:modified xsi:type="dcterms:W3CDTF">2022-08-23T16:52:21Z</dcterms:modified>
  <cp:revision>24</cp:revision>
  <dc:subject/>
  <dc:title>Коми</dc:title>
</cp:coreProperties>
</file>