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2022.11.08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Владимир Уйба да Ирек Файзуллин видлалісны Коми Республикаса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стрӧитчан, оланін да коммунальнӧй комплекс сӧвмӧдан юалӧмъяс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Вӧльгым тӧлысь 7 лунӧ Москваын удж серти аддзысьлісны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Юралысь да Россия Федерацияса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стрӧитчан, оланін да коммунальнӧй овмӧс министр.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Инфраструктура быд боксянь сӧвмӧдӧм вылӧ Коми Республикалы ошкӧма нёль проект вылӧ инфраструктурнӧй сьӧмкуд кредит. Сьӧмсӧ кӧсйӧны веськӧдны Сыктывкар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Октябр шӧртуйвы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вса олан кварталын</w:t>
      </w:r>
      <w:r>
        <w:rPr>
          <w:rFonts w:ascii="Times New Roman" w:hAnsi="Times New Roman"/>
          <w:sz w:val="28"/>
          <w:szCs w:val="28"/>
          <w:lang w:val="kpv-RU"/>
        </w:rPr>
        <w:t xml:space="preserve"> социальнӧй, туй да инженернӧй инфраструктура лӧсьӧдӧм вылӧ. Сідзжӧ кӧсйӧны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выльмӧд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да капитальнӧя дзоньта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вны</w:t>
      </w:r>
      <w:r>
        <w:rPr>
          <w:rFonts w:ascii="Times New Roman" w:hAnsi="Times New Roman"/>
          <w:sz w:val="28"/>
          <w:szCs w:val="28"/>
          <w:lang w:val="kpv-RU"/>
        </w:rPr>
        <w:t xml:space="preserve"> фанернӧй плитаяс вӧч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ан </w:t>
      </w:r>
      <w:r>
        <w:rPr>
          <w:rFonts w:ascii="Times New Roman" w:hAnsi="Times New Roman"/>
          <w:sz w:val="28"/>
          <w:szCs w:val="28"/>
          <w:lang w:val="kpv-RU"/>
        </w:rPr>
        <w:t xml:space="preserve">завод дорӧ </w:t>
      </w:r>
      <w:r>
        <w:rPr>
          <w:rFonts w:cs="Times New Roman" w:ascii="Times New Roman" w:hAnsi="Times New Roman"/>
          <w:sz w:val="28"/>
          <w:szCs w:val="28"/>
          <w:lang w:val="kpv-RU"/>
        </w:rPr>
        <w:t>автомашинаӧн ветлан туйяс.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кӧт видзан фермалӧн уджалӧм могысь стрӧитасны да выльмӧдасны транспорт да инженернӧй инфраструктура объектъяс.</w:t>
      </w:r>
      <w:r>
        <w:rPr>
          <w:rFonts w:ascii="Times New Roman" w:hAnsi="Times New Roman"/>
          <w:sz w:val="28"/>
          <w:szCs w:val="28"/>
          <w:lang w:val="kpv-RU"/>
        </w:rPr>
        <w:t xml:space="preserve"> Транспорт инфраструктура объектъяс стрӧитӧм, выльмӧдӧм да капитальнӧя дзоньталӧм сетас позянлун стрӧитны Сыктывкарын туристско-рекреационнӧй комплекс.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«Тайӧ проектъяссӧ збыльмӧдӧмыс бура сӧвмӧдас Коми Республикалысь экономика, бурмӧдас миян йӧзлысь олӧмсӧ. Аттьӧала Россия Федерацияса Веськӧдлан котырӧс, Россияса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министерствоӧс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 xml:space="preserve">торйӧн </w:t>
      </w:r>
      <w:r>
        <w:rPr>
          <w:rFonts w:ascii="Times New Roman" w:hAnsi="Times New Roman"/>
          <w:sz w:val="28"/>
          <w:szCs w:val="28"/>
          <w:lang w:val="kpv-RU"/>
        </w:rPr>
        <w:t xml:space="preserve">Ирек Энваровичӧс миянлысь водзмӧстчӧмъяс ошкӧмысь да бур ӧтувъя уджысь», - гӧгӧрвоӧдіс Коми Республикаса Юралысь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Нӧшта ӧти объект, кодӧс колӧ збыльмӧдны регионын инфраструктурнӧй меню серти, - Инта карын ва шонтан котельнӧй. Котельнӧйсӧ стрӧитасны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Йӧзлысь олӧмсӧ бурмӧдан фондл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 xml:space="preserve">ысь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заёмнӧй сьӧм юклӧм серти ЖКХ Фонд пыр.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Республикаын стрӧитӧны выль оланін. Сідз, регионлӧн мыччӧдъяс серти,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ӧнія</w:t>
      </w:r>
      <w:r>
        <w:rPr>
          <w:rFonts w:ascii="Times New Roman" w:hAnsi="Times New Roman"/>
          <w:sz w:val="28"/>
          <w:szCs w:val="28"/>
          <w:lang w:val="kpv-RU"/>
        </w:rPr>
        <w:t xml:space="preserve"> волӧн куим кварталӧн вӧлі пыртӧма 159,2 сюрс кв.м оланін, мый колян во дорысь 46,9 % вылӧ унджык.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«Зэв колана талун нин планируйтны, мый ми кутам стрӧитны водзӧ, видлавны-туявны карса гӧгӧртас да сійӧс бурмӧданногъяс. Регионлӧн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мыччӧдъяс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серти, стрӧитчан тшупӧдын талун 49 уна патераа керка, кӧні олан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площадьыс 262 сюрс квадратнӧй метр. Колӧ водзӧ лӧсьӧдны стрӧитчӧм вылӧ подув</w:t>
      </w:r>
      <w:r>
        <w:rPr>
          <w:rFonts w:ascii="Times New Roman" w:hAnsi="Times New Roman"/>
          <w:sz w:val="28"/>
          <w:szCs w:val="28"/>
          <w:lang w:val="kpv-RU"/>
        </w:rPr>
        <w:t xml:space="preserve">», - пасйис Россияса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 xml:space="preserve">ралысь Ирек Файзуллин.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Олӧм бурмӧдӧм могысь, а сідзжӧ туристскӧй потенциал артмӧдӧм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регионын лӧсьӧдӧны йӧзаинъяс да йӧръяс. Талунъя лун кежлӧ помассьӧмаӧсь уджъяс 72 площадка вылын, во помӧдз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пыртасны</w:t>
      </w:r>
      <w:r>
        <w:rPr>
          <w:rFonts w:ascii="Times New Roman" w:hAnsi="Times New Roman"/>
          <w:sz w:val="28"/>
          <w:szCs w:val="28"/>
          <w:lang w:val="kpv-RU"/>
        </w:rPr>
        <w:t xml:space="preserve"> уджӧ нӧшта 43 объект.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kpv-RU" w:eastAsia="zh-CN"/>
        </w:rPr>
        <w:t xml:space="preserve">Фотоыс Россия Федерацияса стрӧитчан, оланін да коммунальнӧй овмӧс министерствоса пресс-службалӧн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2180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2022.11.08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и Ирек Файзуллин обсудили вопросы развития строительного и жилищно-коммунального комплекса Республики Коми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встреча Главы Республики Коми и Министра строительства и жилищно-коммунального хозяйства Российской Федерации состоялась 7 ноября в Москве.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комплексного подхода к развитию инфраструктуры Республике Коми одобрен инфраструктурный бюджетный кредит на четыре проекта. Средства планируется направить на создание социальной, дорожной и инженерной инфраструктуры в жилом квартале города Сыктывкара на Октябрьском проспекте. Также, запланирована реконструкция и капитальный ремонт автодорог к заводу по производству фанерных плит. Для работы животноводческой фермы будут построены и реконструированы объекты транспортной и инженерной инфраструктуры. Комплексный подход к строительству, реконструкции и капитальному ремонту объектов транспортной инфраструктуры позволит построить туристско-рекреационный комплекс в Сыктывкаре.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этих проектов даст мощный толчок развитию экономики Республики Коми, повысит качество жизни наших граждан. Благодарю Правительство Российской Федерации, Минстрой России и лично Ирека Энваровича за поддержку наших инициатив и продуктивную совместную работу», - прокомментировал Глава Республики Коми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один объект, запланированный к реализации в рамках инфраструктурного меню в регионе, - водогрейная котельная в г. Инта. Строительство котельной будет проводиться в рамках распределения заемных средств Фонда национального благосостояния через Фонд ЖКХ.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Коми ведётся строительство нового жилья. Так, по данным региона за три квартала текущего года было введено 159,2 тыс. кв. м жилья, что выше аналогичного показателя предыдущего года на 46,9 %.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«Важно уже сегодня планировать, что мы будем строить в будущем, анализировать городскую среды и механизмы для повышения ее комфорта. По данным региона, на этапе строительства сегодня находится 49 многоквартирных домов жилой площадью 262 тысяч квадратных метров. Необходимо и дальше продолжать формировать этот задел для будущего строительства», - отметил глава Минстроя России Ирек Файзуллин.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жизни, а также формирования туристского потенциала в регионе создаются общественные и дворовые территории. На сегодняшний день завершены работы на 72 площадках, ещё 43 объекта планируется ввести с эксплуатации до конца года.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Фото пресс-службы Министерства строительства и жилищно-коммунального хозяйства Российской Федерации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/>
          <w:sz w:val="28"/>
          <w:szCs w:val="28"/>
        </w:rPr>
        <w:t>2180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138</TotalTime>
  <Application>LibreOffice/6.4.2.2$Linux_X86_64 LibreOffice_project/4e471d8c02c9c90f512f7f9ead8875b57fcb1ec3</Application>
  <Pages>4</Pages>
  <Words>599</Words>
  <Characters>4182</Characters>
  <CharactersWithSpaces>4771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2022-11-09T14:28:38Z</dcterms:created>
  <dc:creator/>
  <dc:description/>
  <dc:language>ru-RU</dc:language>
  <cp:lastModifiedBy/>
  <cp:lastPrinted>2022-11-10T10:57:14Z</cp:lastPrinted>
  <dcterms:modified xsi:type="dcterms:W3CDTF">2022-11-10T12:28:21Z</dcterms:modified>
  <cp:revision>31</cp:revision>
  <dc:subject/>
  <dc:title>Коми</dc:title>
</cp:coreProperties>
</file>