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709"/>
        <w:jc w:val="both"/>
        <w:rPr>
          <w:b w:val="false"/>
          <w:b w:val="false"/>
          <w:bCs w:val="false"/>
          <w:lang w:val="kpv-RU" w:eastAsia="zh-CN" w:bidi="ar-SA"/>
        </w:rPr>
      </w:pPr>
      <w:r>
        <w:rPr>
          <w:b w:val="false"/>
          <w:bCs w:val="false"/>
          <w:sz w:val="28"/>
          <w:szCs w:val="28"/>
          <w:lang w:val="kpv-RU" w:eastAsia="zh-CN" w:bidi="ar-SA"/>
        </w:rPr>
        <w:t>2022.12.06</w:t>
      </w:r>
    </w:p>
    <w:p>
      <w:pPr>
        <w:pStyle w:val="Normal"/>
        <w:spacing w:lineRule="auto" w:line="360" w:before="0" w:after="0"/>
        <w:ind w:left="0" w:right="0" w:firstLine="709"/>
        <w:jc w:val="both"/>
        <w:rPr/>
      </w:pPr>
      <w:hyperlink r:id="rId2">
        <w:r>
          <w:rPr>
            <w:rFonts w:cs="Times New Roman"/>
            <w:b/>
            <w:bCs/>
            <w:color w:val="000000"/>
            <w:sz w:val="28"/>
            <w:szCs w:val="28"/>
            <w:highlight w:val="white"/>
            <w:u w:val="none"/>
            <w:lang w:val="kpv-RU" w:eastAsia="zh-CN" w:bidi="ar-SA"/>
          </w:rPr>
          <w:t xml:space="preserve">Владимир Уйба </w:t>
        </w:r>
      </w:hyperlink>
      <w:r>
        <w:rPr>
          <w:rFonts w:eastAsia="Times New Roman" w:cs="Times New Roman"/>
          <w:b/>
          <w:bCs/>
          <w:i w:val="false"/>
          <w:iCs w:val="false"/>
          <w:caps w:val="false"/>
          <w:smallCaps w:val="false"/>
          <w:color w:val="auto"/>
          <w:spacing w:val="0"/>
          <w:kern w:val="2"/>
          <w:sz w:val="28"/>
          <w:szCs w:val="28"/>
          <w:highlight w:val="white"/>
          <w:u w:val="none"/>
          <w:lang w:val="kpv-RU" w:eastAsia="zh-CN" w:bidi="hi-IN"/>
        </w:rPr>
        <w:t xml:space="preserve">пырӧдчис </w:t>
      </w:r>
      <w:r>
        <w:rPr>
          <w:rFonts w:eastAsia="Calibri" w:cs="Times New Roman"/>
          <w:b/>
          <w:bCs/>
          <w:i w:val="false"/>
          <w:iCs w:val="false"/>
          <w:caps w:val="false"/>
          <w:smallCaps w:val="false"/>
          <w:color w:val="00000A"/>
          <w:spacing w:val="0"/>
          <w:kern w:val="2"/>
          <w:sz w:val="28"/>
          <w:szCs w:val="28"/>
          <w:highlight w:val="white"/>
          <w:u w:val="none"/>
          <w:lang w:val="kpv-RU" w:eastAsia="zh-CN" w:bidi="hi-IN"/>
        </w:rPr>
        <w:t xml:space="preserve">Арктика сӧвмӧдан юалӧмъяс серти канму комиссияса </w:t>
      </w:r>
      <w:r>
        <w:rPr>
          <w:rFonts w:eastAsia="Times New Roman" w:cs="Times New Roman"/>
          <w:b/>
          <w:bCs/>
          <w:i w:val="false"/>
          <w:iCs w:val="false"/>
          <w:caps w:val="false"/>
          <w:smallCaps w:val="false"/>
          <w:color w:val="auto"/>
          <w:spacing w:val="0"/>
          <w:kern w:val="2"/>
          <w:sz w:val="28"/>
          <w:szCs w:val="28"/>
          <w:highlight w:val="white"/>
          <w:u w:val="none"/>
          <w:lang w:val="kpv-RU" w:eastAsia="zh-CN" w:bidi="hi-IN"/>
        </w:rPr>
        <w:t>президиумлӧн заседаниеӧ</w:t>
      </w:r>
    </w:p>
    <w:p>
      <w:pPr>
        <w:pStyle w:val="Normal"/>
        <w:spacing w:lineRule="auto" w:line="360" w:before="0" w:after="0"/>
        <w:ind w:left="0" w:right="0" w:firstLine="709"/>
        <w:jc w:val="both"/>
        <w:rPr/>
      </w:pPr>
      <w:r>
        <w:rPr>
          <w:rFonts w:cs="Times New Roman"/>
          <w:b w:val="false"/>
          <w:bCs w:val="false"/>
          <w:color w:val="000000"/>
          <w:sz w:val="28"/>
          <w:szCs w:val="28"/>
          <w:highlight w:val="white"/>
          <w:u w:val="none"/>
          <w:lang w:val="kpv-RU" w:eastAsia="zh-CN" w:bidi="ar-SA"/>
        </w:rPr>
        <w:tab/>
        <w:t>Заседаниеыс вӧлі Москваын ӧшым тӧлысь 6 лунӧ. Сійӧс нуӧдіс Россия Федерацияса Веськӧдлан котыр</w:t>
      </w:r>
      <w:r>
        <w:rPr>
          <w:rFonts w:eastAsia="Times New Roman" w:cs="Times New Roman"/>
          <w:b w:val="false"/>
          <w:bCs w:val="false"/>
          <w:color w:val="000000"/>
          <w:spacing w:val="-2"/>
          <w:sz w:val="28"/>
          <w:szCs w:val="28"/>
          <w:highlight w:val="white"/>
          <w:u w:val="none"/>
          <w:lang w:val="kpv-RU" w:eastAsia="zh-CN" w:bidi="ar-SA"/>
        </w:rPr>
        <w:t>ӧн</w:t>
      </w:r>
      <w:r>
        <w:rPr>
          <w:rFonts w:cs="Times New Roman"/>
          <w:b w:val="false"/>
          <w:bCs w:val="false"/>
          <w:color w:val="000000"/>
          <w:sz w:val="28"/>
          <w:szCs w:val="28"/>
          <w:highlight w:val="white"/>
          <w:u w:val="none"/>
          <w:lang w:val="kpv-RU" w:eastAsia="zh-CN" w:bidi="ar-SA"/>
        </w:rPr>
        <w:t xml:space="preserve"> Юрнуӧдысьӧс вежысь – </w:t>
      </w:r>
      <w:r>
        <w:rPr>
          <w:rFonts w:eastAsia="Times New Roman" w:cs="Times New Roman"/>
          <w:b w:val="false"/>
          <w:bCs w:val="false"/>
          <w:i w:val="false"/>
          <w:iCs w:val="false"/>
          <w:caps w:val="false"/>
          <w:smallCaps w:val="false"/>
          <w:color w:val="auto"/>
          <w:spacing w:val="0"/>
          <w:kern w:val="2"/>
          <w:sz w:val="28"/>
          <w:szCs w:val="28"/>
          <w:highlight w:val="white"/>
          <w:u w:val="none"/>
          <w:lang w:val="kpv-RU" w:eastAsia="zh-CN" w:bidi="hi-IN"/>
        </w:rPr>
        <w:t xml:space="preserve">Ылі Асыввыв федеральнӧй кытшын Россияса Президентӧс полномочнӧй петкӧдлысь Юрий Трутнев. Видлалісны Россия Федерацияса арктика регионъяслысь экономика бурмӧдан шӧринъяс социальнӧя сӧвмӧдан план балаяс. </w:t>
      </w:r>
    </w:p>
    <w:p>
      <w:pPr>
        <w:pStyle w:val="Normal"/>
        <w:spacing w:lineRule="auto" w:line="360" w:before="0" w:after="0"/>
        <w:ind w:left="0" w:right="0" w:firstLine="709"/>
        <w:jc w:val="both"/>
        <w:rPr/>
      </w:pPr>
      <w:r>
        <w:rPr>
          <w:sz w:val="28"/>
          <w:szCs w:val="28"/>
          <w:lang w:val="kpv-RU" w:eastAsia="zh-CN"/>
        </w:rPr>
        <w:tab/>
        <w:t xml:space="preserve">Россияса </w:t>
      </w:r>
      <w:r>
        <w:rPr>
          <w:rFonts w:eastAsia="Noto Serif CJK SC" w:cs="Times New Roman"/>
          <w:color w:val="auto"/>
          <w:kern w:val="2"/>
          <w:sz w:val="28"/>
          <w:szCs w:val="28"/>
          <w:lang w:val="kpv-RU" w:eastAsia="zh-CN" w:bidi="hi-IN"/>
        </w:rPr>
        <w:t xml:space="preserve">Ылі Асыввыв сӧвмӧдан министерство ошкис 2023 во вылӧ Коми Республикалысь экономика </w:t>
      </w:r>
      <w:r>
        <w:rPr>
          <w:rFonts w:eastAsia="Noto Serif CJK SC" w:cs="Times New Roman"/>
          <w:color w:val="auto"/>
          <w:spacing w:val="-2"/>
          <w:kern w:val="2"/>
          <w:sz w:val="28"/>
          <w:szCs w:val="28"/>
          <w:lang w:val="kpv-RU" w:eastAsia="zh-CN" w:bidi="hi-IN"/>
        </w:rPr>
        <w:t>бурмӧдан</w:t>
      </w:r>
      <w:r>
        <w:rPr>
          <w:rFonts w:eastAsia="Noto Serif CJK SC" w:cs="Times New Roman"/>
          <w:color w:val="auto"/>
          <w:kern w:val="2"/>
          <w:sz w:val="28"/>
          <w:szCs w:val="28"/>
          <w:lang w:val="kpv-RU" w:eastAsia="zh-CN" w:bidi="hi-IN"/>
        </w:rPr>
        <w:t xml:space="preserve"> шӧринъяс социальнӧя сӧвмӧдан планӧ вежсьӧмъяс пыртӧм серти Коми Республикаса Веськӧдлан котырлысь вӧзйӧмъяссӧ. </w:t>
      </w:r>
    </w:p>
    <w:p>
      <w:pPr>
        <w:pStyle w:val="Normal"/>
        <w:spacing w:lineRule="auto" w:line="360" w:before="0" w:after="0"/>
        <w:ind w:left="0" w:right="0" w:firstLine="709"/>
        <w:jc w:val="both"/>
        <w:rPr>
          <w:sz w:val="28"/>
          <w:szCs w:val="28"/>
          <w:lang w:val="kpv-RU"/>
        </w:rPr>
      </w:pPr>
      <w:r>
        <w:rPr>
          <w:rFonts w:eastAsia="Noto Serif CJK SC" w:cs="Times New Roman"/>
          <w:color w:val="auto"/>
          <w:kern w:val="2"/>
          <w:sz w:val="28"/>
          <w:szCs w:val="28"/>
          <w:lang w:val="kpv-RU" w:eastAsia="zh-CN" w:bidi="hi-IN"/>
        </w:rPr>
        <w:tab/>
        <w:t xml:space="preserve">Арктика субъектъяслы сьӧмкуд ассигнованиеяс водзвыв юклӧм серти Коми Республикалы урчитӧма 260 млн гӧгӧр шайт 2023 воын индӧм Планлысь мероприятиеяссӧ збыльмӧдӧм </w:t>
      </w:r>
      <w:r>
        <w:rPr>
          <w:rFonts w:eastAsia="Noto Serif CJK SC" w:cs="Times New Roman"/>
          <w:color w:val="auto"/>
          <w:spacing w:val="-2"/>
          <w:kern w:val="2"/>
          <w:sz w:val="28"/>
          <w:szCs w:val="28"/>
          <w:lang w:val="kpv-RU" w:eastAsia="zh-CN" w:bidi="hi-IN"/>
        </w:rPr>
        <w:t>вылӧ</w:t>
      </w:r>
      <w:r>
        <w:rPr>
          <w:rFonts w:eastAsia="Noto Serif CJK SC" w:cs="Times New Roman"/>
          <w:color w:val="auto"/>
          <w:kern w:val="2"/>
          <w:sz w:val="28"/>
          <w:szCs w:val="28"/>
          <w:lang w:val="kpv-RU" w:eastAsia="zh-CN" w:bidi="hi-IN"/>
        </w:rPr>
        <w:t xml:space="preserve">, </w:t>
      </w:r>
      <w:r>
        <w:rPr>
          <w:rFonts w:eastAsia="Noto Serif CJK SC" w:cs="Times New Roman"/>
          <w:color w:val="auto"/>
          <w:spacing w:val="-2"/>
          <w:kern w:val="2"/>
          <w:sz w:val="28"/>
          <w:szCs w:val="28"/>
          <w:lang w:val="kpv-RU" w:eastAsia="zh-CN" w:bidi="hi-IN"/>
        </w:rPr>
        <w:t>на</w:t>
      </w:r>
      <w:r>
        <w:rPr>
          <w:rFonts w:eastAsia="Noto Serif CJK SC" w:cs="Times New Roman"/>
          <w:color w:val="auto"/>
          <w:kern w:val="2"/>
          <w:sz w:val="28"/>
          <w:szCs w:val="28"/>
          <w:lang w:val="kpv-RU" w:eastAsia="zh-CN" w:bidi="hi-IN"/>
        </w:rPr>
        <w:t xml:space="preserve"> лыдын:</w:t>
      </w:r>
      <w:r>
        <w:rPr>
          <w:sz w:val="28"/>
          <w:szCs w:val="28"/>
          <w:lang w:val="kpv-RU" w:eastAsia="zh-CN"/>
        </w:rPr>
        <w:t xml:space="preserve"> </w:t>
      </w:r>
    </w:p>
    <w:p>
      <w:pPr>
        <w:pStyle w:val="Style20"/>
        <w:spacing w:lineRule="auto" w:line="360" w:before="0" w:after="0"/>
        <w:ind w:left="0" w:right="0" w:firstLine="709"/>
        <w:jc w:val="both"/>
        <w:rPr>
          <w:sz w:val="28"/>
          <w:szCs w:val="28"/>
          <w:lang w:val="kpv-RU"/>
        </w:rPr>
      </w:pPr>
      <w:r>
        <w:rPr>
          <w:sz w:val="28"/>
          <w:szCs w:val="28"/>
          <w:lang w:val="kpv-RU" w:eastAsia="zh-CN"/>
        </w:rPr>
        <w:t>1. Регыдъя медицина отсӧг сетан Воркутаса больничалы магнитно-резонанснӧй томография вӧчан аппарат ньӧбӧм вылӧ.</w:t>
      </w:r>
    </w:p>
    <w:p>
      <w:pPr>
        <w:pStyle w:val="Style20"/>
        <w:spacing w:lineRule="auto" w:line="360" w:before="0" w:after="0"/>
        <w:ind w:left="0" w:right="0" w:firstLine="709"/>
        <w:jc w:val="both"/>
        <w:rPr>
          <w:sz w:val="28"/>
          <w:szCs w:val="28"/>
          <w:lang w:val="kpv-RU"/>
        </w:rPr>
      </w:pPr>
      <w:r>
        <w:rPr>
          <w:sz w:val="28"/>
          <w:szCs w:val="28"/>
          <w:lang w:val="kpv-RU" w:eastAsia="zh-CN"/>
        </w:rPr>
        <w:t>2. Усинскса шӧр районнӧй больничалы передвижнӧй медицина комплекс ньӧбӧм вылӧ.</w:t>
      </w:r>
    </w:p>
    <w:p>
      <w:pPr>
        <w:pStyle w:val="Style20"/>
        <w:spacing w:lineRule="auto" w:line="360" w:before="0" w:after="0"/>
        <w:ind w:left="0" w:right="0" w:firstLine="709"/>
        <w:jc w:val="both"/>
        <w:rPr>
          <w:sz w:val="28"/>
          <w:szCs w:val="28"/>
          <w:lang w:val="kpv-RU"/>
        </w:rPr>
      </w:pPr>
      <w:r>
        <w:rPr>
          <w:rFonts w:eastAsia="Times New Roman" w:cs="Times New Roman"/>
          <w:color w:val="000000"/>
          <w:spacing w:val="0"/>
          <w:sz w:val="28"/>
          <w:szCs w:val="28"/>
          <w:lang w:val="kpv-RU" w:eastAsia="zh-CN" w:bidi="ar-SA"/>
        </w:rPr>
        <w:t xml:space="preserve">3. Инта карса шӧр больничалы медицина оборудование ньӧбӧм вылӧ. </w:t>
      </w:r>
    </w:p>
    <w:p>
      <w:pPr>
        <w:pStyle w:val="Style20"/>
        <w:spacing w:lineRule="auto" w:line="360" w:before="0" w:after="0"/>
        <w:ind w:left="0" w:right="0" w:firstLine="709"/>
        <w:jc w:val="both"/>
        <w:rPr>
          <w:sz w:val="28"/>
          <w:szCs w:val="28"/>
          <w:lang w:val="kpv-RU"/>
        </w:rPr>
      </w:pPr>
      <w:r>
        <w:rPr>
          <w:rFonts w:eastAsia="Times New Roman" w:cs="Times New Roman"/>
          <w:color w:val="000000"/>
          <w:spacing w:val="0"/>
          <w:sz w:val="28"/>
          <w:szCs w:val="28"/>
          <w:lang w:val="kpv-RU" w:eastAsia="zh-CN" w:bidi="ar-SA"/>
        </w:rPr>
        <w:t xml:space="preserve">4. </w:t>
      </w:r>
      <w:r>
        <w:rPr>
          <w:rFonts w:eastAsia="Times New Roman" w:cs="Times New Roman"/>
          <w:b w:val="false"/>
          <w:bCs w:val="false"/>
          <w:color w:val="00000A"/>
          <w:spacing w:val="0"/>
          <w:kern w:val="0"/>
          <w:sz w:val="28"/>
          <w:szCs w:val="28"/>
          <w:lang w:val="kpv-RU" w:eastAsia="zh-CN" w:bidi="ar-SA"/>
        </w:rPr>
        <w:t>Чилимдінса шӧр районнӧй больничалы рентген вӧчан компьютернӧй томограф ньӧбӧм вылӧ.</w:t>
      </w:r>
    </w:p>
    <w:p>
      <w:pPr>
        <w:pStyle w:val="Style20"/>
        <w:spacing w:lineRule="auto" w:line="360" w:before="0" w:after="0"/>
        <w:ind w:left="0" w:right="0" w:firstLine="709"/>
        <w:jc w:val="both"/>
        <w:rPr/>
      </w:pPr>
      <w:r>
        <w:rPr>
          <w:sz w:val="28"/>
          <w:szCs w:val="28"/>
          <w:lang w:val="kpv-RU" w:eastAsia="zh-CN"/>
        </w:rPr>
        <w:t xml:space="preserve">5. </w:t>
      </w:r>
      <w:r>
        <w:rPr>
          <w:rFonts w:eastAsia="Times New Roman" w:cs="Times New Roman"/>
          <w:b w:val="false"/>
          <w:bCs w:val="false"/>
          <w:color w:val="00000A"/>
          <w:spacing w:val="0"/>
          <w:kern w:val="0"/>
          <w:sz w:val="28"/>
          <w:szCs w:val="28"/>
          <w:lang w:val="kpv-RU" w:eastAsia="zh-CN" w:bidi="ar-SA"/>
        </w:rPr>
        <w:t xml:space="preserve">Чилимдінса шӧр районнӧй больничалы врачебнӧй амбулатория сувтӧдӧм вылӧ </w:t>
      </w:r>
      <w:r>
        <w:rPr>
          <w:rStyle w:val="Style18"/>
          <w:rFonts w:eastAsia="Times New Roman" w:cs="Times New Roman"/>
          <w:b w:val="false"/>
          <w:bCs w:val="false"/>
          <w:color w:val="00000A"/>
          <w:spacing w:val="0"/>
          <w:kern w:val="0"/>
          <w:sz w:val="28"/>
          <w:szCs w:val="28"/>
          <w:lang w:val="kpv-RU" w:eastAsia="zh-CN" w:bidi="ar-SA"/>
        </w:rPr>
        <w:t>ӧдйӧ кыпӧдан модульнӧй конструкцияяс ньӧбӧм вылӧ.</w:t>
      </w:r>
    </w:p>
    <w:p>
      <w:pPr>
        <w:sectPr>
          <w:type w:val="nextPage"/>
          <w:pgSz w:w="11906" w:h="16838"/>
          <w:pgMar w:left="1701" w:right="1134" w:header="0" w:top="1134" w:footer="0" w:bottom="1134" w:gutter="0"/>
          <w:pgNumType w:fmt="decimal"/>
          <w:formProt w:val="false"/>
          <w:textDirection w:val="lrTb"/>
          <w:docGrid w:type="default" w:linePitch="381" w:charSpace="0"/>
        </w:sectPr>
        <w:pStyle w:val="Style20"/>
        <w:spacing w:lineRule="auto" w:line="360" w:before="0" w:after="0"/>
        <w:ind w:left="0" w:right="0" w:firstLine="709"/>
        <w:jc w:val="both"/>
        <w:rPr>
          <w:sz w:val="28"/>
          <w:szCs w:val="28"/>
          <w:lang w:val="kpv-RU"/>
        </w:rPr>
      </w:pPr>
      <w:r>
        <w:rPr>
          <w:sz w:val="28"/>
          <w:szCs w:val="28"/>
          <w:lang w:val="kpv-RU" w:eastAsia="zh-CN"/>
        </w:rPr>
        <w:tab/>
        <w:t>Арктика сӧвмӧдан юалӧмъяс серти канму комиссияса президиумлӧн заседание дырйи сідзжӧ видлалісны Россия Федерацияса Арктика зонаын торйӧн ёна видзан вӧр-ва мутасъяс сӧвмӧдӧм, Арктикаын пемӧсъяс да быдмӧгъяс видзӧм, быран выйын быдмӧгъяс, пемӧсъяс да мукӧд организм видзӧм серти юалӧмъяс.</w:t>
      </w:r>
    </w:p>
    <w:p>
      <w:pPr>
        <w:pStyle w:val="Style20"/>
        <w:spacing w:lineRule="auto" w:line="360" w:before="0" w:after="0"/>
        <w:ind w:left="0" w:right="0" w:firstLine="709"/>
        <w:jc w:val="both"/>
        <w:rPr>
          <w:sz w:val="28"/>
          <w:szCs w:val="28"/>
          <w:lang w:val="kpv-RU"/>
        </w:rPr>
      </w:pPr>
      <w:r>
        <w:rPr>
          <w:sz w:val="28"/>
          <w:szCs w:val="28"/>
          <w:lang w:val="kpv-RU" w:eastAsia="zh-CN"/>
        </w:rPr>
        <w:tab/>
        <w:t>Коми Республикаса Арктика зонаын ӧні уджалӧны республика тӧдчанлуна торйӧн ёна видзан 53 вӧр-ва мутас (ООПТ) 681,2 сюрс га ӧтувъя площадьӧн да меставывса тӧдчанлуна 2 ООПТ 221,31 га ӧтувъя площадьӧн.</w:t>
      </w:r>
    </w:p>
    <w:p>
      <w:pPr>
        <w:pStyle w:val="Style20"/>
        <w:spacing w:lineRule="auto" w:line="360" w:before="0" w:after="0"/>
        <w:ind w:left="0" w:right="0" w:firstLine="709"/>
        <w:jc w:val="both"/>
        <w:rPr>
          <w:sz w:val="28"/>
          <w:szCs w:val="28"/>
          <w:lang w:val="kpv-RU"/>
        </w:rPr>
      </w:pPr>
      <w:r>
        <w:rPr>
          <w:sz w:val="28"/>
          <w:szCs w:val="28"/>
          <w:lang w:val="kpv-RU" w:eastAsia="zh-CN"/>
        </w:rPr>
        <w:tab/>
        <w:t>2022 вося рака тӧлысьын вынсьӧдісны Торйӧн ёна видзан вӧр-ва мутасъяс сӧвмӧдан да меститан схема, мый серти 2030 во кежлӧ кӧсйӧны содтыны ООПТ лыдсӧ.</w:t>
      </w:r>
    </w:p>
    <w:p>
      <w:pPr>
        <w:pStyle w:val="Style20"/>
        <w:spacing w:lineRule="auto" w:line="360" w:before="0" w:after="0"/>
        <w:ind w:left="0" w:right="0" w:firstLine="709"/>
        <w:jc w:val="both"/>
        <w:rPr/>
      </w:pPr>
      <w:r>
        <w:rPr>
          <w:sz w:val="28"/>
          <w:szCs w:val="28"/>
          <w:lang w:val="kpv-RU" w:eastAsia="zh-CN"/>
        </w:rPr>
        <w:tab/>
        <w:t xml:space="preserve">Коми Республикаса Веськӧдлан котыр учёнӧйяскӧд ӧтвылысь пыр </w:t>
      </w:r>
      <w:r>
        <w:rPr>
          <w:rFonts w:eastAsia="Times New Roman" w:cs="Times New Roman"/>
          <w:color w:val="000000"/>
          <w:spacing w:val="0"/>
          <w:sz w:val="28"/>
          <w:szCs w:val="28"/>
          <w:lang w:val="kpv-RU" w:eastAsia="zh-CN" w:bidi="ar-SA"/>
        </w:rPr>
        <w:t>видзӧдӧны</w:t>
      </w:r>
      <w:r>
        <w:rPr>
          <w:sz w:val="28"/>
          <w:szCs w:val="28"/>
          <w:lang w:val="kpv-RU" w:eastAsia="zh-CN"/>
        </w:rPr>
        <w:t xml:space="preserve"> регионын, </w:t>
      </w:r>
      <w:r>
        <w:rPr>
          <w:rFonts w:eastAsia="Times New Roman" w:cs="Times New Roman"/>
          <w:color w:val="000000"/>
          <w:spacing w:val="0"/>
          <w:sz w:val="28"/>
          <w:szCs w:val="28"/>
          <w:lang w:val="kpv-RU" w:eastAsia="zh-CN" w:bidi="ar-SA"/>
        </w:rPr>
        <w:t>сы лыдын</w:t>
      </w:r>
      <w:r>
        <w:rPr>
          <w:sz w:val="28"/>
          <w:szCs w:val="28"/>
          <w:lang w:val="kpv-RU" w:eastAsia="zh-CN"/>
        </w:rPr>
        <w:t xml:space="preserve"> Арктика зонаын, био</w:t>
      </w:r>
      <w:r>
        <w:rPr>
          <w:rFonts w:eastAsia="Times New Roman" w:cs="Times New Roman"/>
          <w:color w:val="000000"/>
          <w:spacing w:val="0"/>
          <w:sz w:val="28"/>
          <w:szCs w:val="28"/>
          <w:lang w:val="kpv-RU" w:eastAsia="zh-CN" w:bidi="ar-SA"/>
        </w:rPr>
        <w:t xml:space="preserve">разнообразие бӧрся. </w:t>
      </w:r>
    </w:p>
    <w:p>
      <w:pPr>
        <w:pStyle w:val="Style20"/>
        <w:spacing w:lineRule="auto" w:line="360" w:before="0" w:after="0"/>
        <w:ind w:left="0" w:right="0" w:firstLine="709"/>
        <w:jc w:val="both"/>
        <w:rPr>
          <w:sz w:val="28"/>
          <w:szCs w:val="28"/>
          <w:lang w:val="kpv-RU"/>
        </w:rPr>
      </w:pPr>
      <w:r>
        <w:rPr>
          <w:sz w:val="28"/>
          <w:szCs w:val="28"/>
          <w:lang w:val="kpv-RU" w:eastAsia="zh-CN"/>
        </w:rPr>
        <w:tab/>
        <w:t xml:space="preserve">Таво заводитісны Мониторинг да во помӧдзыс нин воас Коми Республикаын гежӧда паныдасьлысь да быран выйын тшакъяслӧн, быдмӧгъяслӧн да пемӧсъяслӧн 94 сикас серти меститчанін, динамика да лыд йылысь юӧр. Аддзасны гежӧда паныдасьлысь быдмӧгъяслысь да пемӧсъяслысь выль оланінъяссӧ, а сідзжӧ воас Арктика зонаын республика тӧдчанлуна торйӧн ёна видзан вӧр-ва мутасъясын </w:t>
      </w:r>
      <w:r>
        <w:rPr>
          <w:rFonts w:eastAsia="Times New Roman" w:cs="Times New Roman"/>
          <w:color w:val="000000"/>
          <w:spacing w:val="0"/>
          <w:sz w:val="28"/>
          <w:szCs w:val="28"/>
          <w:lang w:val="kpv-RU" w:eastAsia="zh-CN" w:bidi="ar-SA"/>
        </w:rPr>
        <w:t>аддзӧм</w:t>
      </w:r>
      <w:r>
        <w:rPr>
          <w:sz w:val="28"/>
          <w:szCs w:val="28"/>
          <w:lang w:val="kpv-RU" w:eastAsia="zh-CN"/>
        </w:rPr>
        <w:t xml:space="preserve"> 30 сикас йылысь юӧр.</w:t>
      </w:r>
    </w:p>
    <w:p>
      <w:pPr>
        <w:pStyle w:val="Style20"/>
        <w:spacing w:lineRule="auto" w:line="360" w:before="0" w:after="0"/>
        <w:ind w:left="0" w:right="0" w:firstLine="709"/>
        <w:jc w:val="both"/>
        <w:rPr>
          <w:sz w:val="28"/>
          <w:szCs w:val="28"/>
          <w:lang w:val="kpv-RU"/>
        </w:rPr>
      </w:pPr>
      <w:r>
        <w:rPr>
          <w:sz w:val="28"/>
          <w:szCs w:val="28"/>
          <w:lang w:val="kpv-RU" w:eastAsia="zh-CN"/>
        </w:rPr>
        <w:tab/>
        <w:t xml:space="preserve">Тайӧ юӧръяс подув вылын лӧсьӧдасны гежӧда паныдасьлысь  быдмӧгъяслысь да пемӧсъяслысь лыддьӧгъяс, кодъясӧс 2029 воын вӧзъясны пыртны Коми Республикаса Гӧрд небӧглӧн выль петасӧ. </w:t>
      </w:r>
    </w:p>
    <w:p>
      <w:pPr>
        <w:pStyle w:val="Style20"/>
        <w:spacing w:lineRule="auto" w:line="360" w:before="0" w:after="0"/>
        <w:ind w:left="0" w:right="0" w:firstLine="709"/>
        <w:jc w:val="both"/>
        <w:rPr/>
      </w:pPr>
      <w:r>
        <w:rPr>
          <w:rStyle w:val="Style13"/>
          <w:rFonts w:cs="Times New Roman"/>
          <w:b w:val="false"/>
          <w:bCs w:val="false"/>
          <w:color w:val="000000"/>
          <w:sz w:val="28"/>
          <w:szCs w:val="28"/>
          <w:highlight w:val="white"/>
          <w:u w:val="none"/>
          <w:lang w:val="kpv-RU" w:eastAsia="zh-CN" w:bidi="ar-SA"/>
        </w:rPr>
        <w:t>2427</w:t>
      </w:r>
      <w:r>
        <w:br w:type="page"/>
      </w:r>
    </w:p>
    <w:p>
      <w:pPr>
        <w:pStyle w:val="Normal"/>
        <w:spacing w:lineRule="auto" w:line="360" w:before="0" w:after="0"/>
        <w:ind w:left="0" w:right="0" w:firstLine="709"/>
        <w:jc w:val="both"/>
        <w:rPr>
          <w:b w:val="false"/>
          <w:b w:val="false"/>
          <w:bCs w:val="false"/>
          <w:lang w:val="kpv-RU" w:eastAsia="zh-CN" w:bidi="ar-SA"/>
        </w:rPr>
      </w:pPr>
      <w:hyperlink r:id="rId3">
        <w:r>
          <w:rPr>
            <w:rFonts w:cs="Times New Roman"/>
            <w:b w:val="false"/>
            <w:bCs w:val="false"/>
            <w:color w:val="000000"/>
            <w:sz w:val="28"/>
            <w:szCs w:val="28"/>
            <w:highlight w:val="white"/>
            <w:u w:val="none"/>
            <w:lang w:val="kpv-RU" w:eastAsia="zh-CN" w:bidi="ar-SA"/>
          </w:rPr>
          <w:t>2022.12.06</w:t>
        </w:r>
      </w:hyperlink>
    </w:p>
    <w:p>
      <w:pPr>
        <w:pStyle w:val="Normal"/>
        <w:spacing w:lineRule="auto" w:line="360" w:before="0" w:after="0"/>
        <w:ind w:left="0" w:right="0" w:firstLine="709"/>
        <w:jc w:val="both"/>
        <w:rPr>
          <w:rFonts w:ascii="Times New Roman" w:hAnsi="Times New Roman" w:cs="Times New Roman"/>
          <w:b w:val="false"/>
          <w:b w:val="false"/>
          <w:bCs w:val="false"/>
          <w:color w:val="000000"/>
          <w:sz w:val="28"/>
          <w:szCs w:val="28"/>
          <w:highlight w:val="white"/>
          <w:lang w:val="kpv-RU" w:eastAsia="zh-CN" w:bidi="ar-SA"/>
        </w:rPr>
      </w:pPr>
      <w:hyperlink r:id="rId4">
        <w:r>
          <w:rPr>
            <w:rFonts w:cs="Times New Roman"/>
            <w:b/>
            <w:bCs/>
            <w:color w:val="000000"/>
            <w:sz w:val="28"/>
            <w:szCs w:val="28"/>
            <w:highlight w:val="white"/>
            <w:u w:val="none"/>
            <w:lang w:val="kpv-RU" w:eastAsia="zh-CN" w:bidi="ar-SA"/>
          </w:rPr>
          <w:t>Владимир Уйба принял участие в заседании президиума Государственной комиссии по вопросам развития Арктики</w:t>
        </w:r>
      </w:hyperlink>
    </w:p>
    <w:p>
      <w:pPr>
        <w:pStyle w:val="Normal"/>
        <w:spacing w:lineRule="auto" w:line="360" w:before="0" w:after="0"/>
        <w:ind w:left="0" w:right="0" w:firstLine="709"/>
        <w:jc w:val="both"/>
        <w:rPr>
          <w:rFonts w:ascii="Times New Roman" w:hAnsi="Times New Roman" w:cs="Times New Roman"/>
          <w:b w:val="false"/>
          <w:b w:val="false"/>
          <w:bCs w:val="false"/>
          <w:color w:val="000000"/>
          <w:sz w:val="28"/>
          <w:szCs w:val="28"/>
          <w:highlight w:val="white"/>
          <w:lang w:val="kpv-RU" w:eastAsia="zh-CN" w:bidi="ar-SA"/>
        </w:rPr>
      </w:pPr>
      <w:r>
        <w:rPr>
          <w:rFonts w:cs="Times New Roman"/>
          <w:b w:val="false"/>
          <w:bCs w:val="false"/>
          <w:color w:val="000000"/>
          <w:sz w:val="28"/>
          <w:szCs w:val="28"/>
          <w:highlight w:val="white"/>
          <w:lang w:val="kpv-RU" w:eastAsia="zh-CN" w:bidi="ar-SA"/>
        </w:rPr>
        <w:t>Заседание состоялось 6 декабря в Москве. Его провёл заместитель Председателя Правительства Российской Федерации – полномочный представитель Президента России в Дальневосточном федеральном округе Юрий Трутнев. Рассмотрены проекты планов социального развития центров экономического роста арктических регионов Российской Федерации.</w:t>
      </w:r>
    </w:p>
    <w:p>
      <w:pPr>
        <w:pStyle w:val="Style20"/>
        <w:spacing w:lineRule="auto" w:line="360" w:before="0" w:after="0"/>
        <w:ind w:left="0" w:right="0" w:firstLine="709"/>
        <w:jc w:val="both"/>
        <w:rPr>
          <w:rFonts w:ascii="Times New Roman" w:hAnsi="Times New Roman" w:cs="Times New Roman"/>
          <w:b w:val="false"/>
          <w:b w:val="false"/>
          <w:bCs w:val="false"/>
          <w:color w:val="000000"/>
          <w:sz w:val="28"/>
          <w:szCs w:val="28"/>
          <w:highlight w:val="white"/>
          <w:lang w:val="kpv-RU" w:eastAsia="zh-CN" w:bidi="ar-SA"/>
        </w:rPr>
      </w:pPr>
      <w:r>
        <w:rPr>
          <w:rFonts w:cs="Times New Roman"/>
          <w:b w:val="false"/>
          <w:bCs w:val="false"/>
          <w:color w:val="000000"/>
          <w:sz w:val="28"/>
          <w:szCs w:val="28"/>
          <w:highlight w:val="white"/>
          <w:lang w:val="kpv-RU" w:eastAsia="zh-CN" w:bidi="ar-SA"/>
        </w:rPr>
        <w:t xml:space="preserve">Минвостокразвития России поддержало ряд предложений Правительства Республики Коми по внесению изменений в План социального развития центров экономического роста Республики Коми на 2023 год. </w:t>
      </w:r>
    </w:p>
    <w:p>
      <w:pPr>
        <w:pStyle w:val="Style20"/>
        <w:spacing w:lineRule="auto" w:line="360" w:before="0" w:after="0"/>
        <w:ind w:left="0" w:right="0" w:firstLine="709"/>
        <w:jc w:val="both"/>
        <w:rPr>
          <w:lang w:val="kpv-RU" w:eastAsia="zh-CN"/>
        </w:rPr>
      </w:pPr>
      <w:r>
        <w:rPr>
          <w:sz w:val="28"/>
          <w:szCs w:val="28"/>
          <w:lang w:val="kpv-RU" w:eastAsia="zh-CN"/>
        </w:rPr>
        <w:t xml:space="preserve">По итогам предварительного распределения бюджетных ассигнований по арктическим субъектам Республике Коми предусмотрено порядка 260 млн рублей на реализацию в 2023 году мероприятий указанного Плана, в том числе на приобретение: </w:t>
      </w:r>
    </w:p>
    <w:p>
      <w:pPr>
        <w:pStyle w:val="Style20"/>
        <w:spacing w:lineRule="auto" w:line="360" w:before="0" w:after="0"/>
        <w:ind w:left="0" w:right="0" w:firstLine="709"/>
        <w:jc w:val="both"/>
        <w:rPr>
          <w:lang w:val="kpv-RU" w:eastAsia="zh-CN"/>
        </w:rPr>
      </w:pPr>
      <w:r>
        <w:rPr>
          <w:sz w:val="28"/>
          <w:szCs w:val="28"/>
          <w:lang w:val="kpv-RU" w:eastAsia="zh-CN"/>
        </w:rPr>
        <w:t xml:space="preserve">1. Аппарата магнитно-резонансной томографии для Воркутинской больницы скорой медицинской помощи. </w:t>
      </w:r>
    </w:p>
    <w:p>
      <w:pPr>
        <w:pStyle w:val="Style20"/>
        <w:spacing w:lineRule="auto" w:line="360" w:before="0" w:after="0"/>
        <w:ind w:left="0" w:right="0" w:firstLine="709"/>
        <w:jc w:val="both"/>
        <w:rPr>
          <w:lang w:val="kpv-RU" w:eastAsia="zh-CN"/>
        </w:rPr>
      </w:pPr>
      <w:r>
        <w:rPr>
          <w:sz w:val="28"/>
          <w:szCs w:val="28"/>
          <w:lang w:val="kpv-RU" w:eastAsia="zh-CN"/>
        </w:rPr>
        <w:t xml:space="preserve">2. Передвижного медицинского комплекса для Усинской центральной районной больницы. </w:t>
      </w:r>
    </w:p>
    <w:p>
      <w:pPr>
        <w:pStyle w:val="Style20"/>
        <w:spacing w:lineRule="auto" w:line="360" w:before="0" w:after="0"/>
        <w:ind w:left="0" w:right="0" w:firstLine="709"/>
        <w:jc w:val="both"/>
        <w:rPr>
          <w:lang w:val="kpv-RU" w:eastAsia="zh-CN"/>
        </w:rPr>
      </w:pPr>
      <w:r>
        <w:rPr>
          <w:sz w:val="28"/>
          <w:szCs w:val="28"/>
          <w:lang w:val="kpv-RU" w:eastAsia="zh-CN"/>
        </w:rPr>
        <w:t xml:space="preserve">3. Медицинского оборудования для Интинской центральной городской больницы. </w:t>
      </w:r>
    </w:p>
    <w:p>
      <w:pPr>
        <w:pStyle w:val="Style20"/>
        <w:spacing w:lineRule="auto" w:line="360" w:before="0" w:after="0"/>
        <w:ind w:left="0" w:right="0" w:firstLine="709"/>
        <w:jc w:val="both"/>
        <w:rPr>
          <w:lang w:val="kpv-RU" w:eastAsia="zh-CN"/>
        </w:rPr>
      </w:pPr>
      <w:r>
        <w:rPr>
          <w:sz w:val="28"/>
          <w:szCs w:val="28"/>
          <w:lang w:val="kpv-RU" w:eastAsia="zh-CN"/>
        </w:rPr>
        <w:t xml:space="preserve">4. Рентгеновского компьютерного томографа для Усть-Цилемской ЦРБ. </w:t>
      </w:r>
    </w:p>
    <w:p>
      <w:pPr>
        <w:pStyle w:val="Style20"/>
        <w:spacing w:lineRule="auto" w:line="360" w:before="0" w:after="0"/>
        <w:ind w:left="0" w:right="0" w:firstLine="709"/>
        <w:jc w:val="both"/>
        <w:rPr>
          <w:lang w:val="kpv-RU" w:eastAsia="zh-CN"/>
        </w:rPr>
      </w:pPr>
      <w:r>
        <w:rPr>
          <w:sz w:val="28"/>
          <w:szCs w:val="28"/>
          <w:lang w:val="kpv-RU" w:eastAsia="zh-CN"/>
        </w:rPr>
        <w:t xml:space="preserve">5. Быстровозводимых модульных конструкций для размещения врачебной амбулатории для Усть-Цилемской ЦРБ. </w:t>
      </w:r>
    </w:p>
    <w:p>
      <w:pPr>
        <w:pStyle w:val="Style20"/>
        <w:spacing w:lineRule="auto" w:line="360" w:before="0" w:after="0"/>
        <w:ind w:left="0" w:right="0" w:firstLine="709"/>
        <w:jc w:val="both"/>
        <w:rPr>
          <w:lang w:val="kpv-RU" w:eastAsia="zh-CN"/>
        </w:rPr>
      </w:pPr>
      <w:r>
        <w:rPr>
          <w:sz w:val="28"/>
          <w:szCs w:val="28"/>
          <w:lang w:val="kpv-RU" w:eastAsia="zh-CN"/>
        </w:rPr>
        <w:t xml:space="preserve">На заседании президиума Госкомиссии по вопросам развития Арктики рассмотрены также вопросы развития особо охраняемых природных территорий в Арктической зоне Российской Федерации, сохранения объектов животного и растительного мира Арктики, охраны редких и находящихся под угрозой исчезновения растений, животных и других организмов. </w:t>
      </w:r>
    </w:p>
    <w:p>
      <w:pPr>
        <w:pStyle w:val="Style20"/>
        <w:spacing w:lineRule="auto" w:line="360" w:before="0" w:after="0"/>
        <w:ind w:left="0" w:right="0" w:firstLine="709"/>
        <w:jc w:val="both"/>
        <w:rPr>
          <w:lang w:val="kpv-RU" w:eastAsia="zh-CN"/>
        </w:rPr>
      </w:pPr>
      <w:r>
        <w:rPr>
          <w:sz w:val="28"/>
          <w:szCs w:val="28"/>
          <w:lang w:val="kpv-RU" w:eastAsia="zh-CN"/>
        </w:rPr>
        <w:t xml:space="preserve">В Арктической зоне Республики Коми сейчас функционируют 53 особо охраняемых природных территории (ООПТ) республиканского значения общей площадью 681,2 тысяч га и 2 ООПТ местного значения общей площадью 221,31 га. </w:t>
      </w:r>
    </w:p>
    <w:p>
      <w:pPr>
        <w:pStyle w:val="Style20"/>
        <w:spacing w:lineRule="auto" w:line="360" w:before="0" w:after="0"/>
        <w:ind w:left="0" w:right="0" w:firstLine="709"/>
        <w:jc w:val="both"/>
        <w:rPr>
          <w:lang w:val="kpv-RU" w:eastAsia="zh-CN"/>
        </w:rPr>
      </w:pPr>
      <w:r>
        <w:rPr>
          <w:sz w:val="28"/>
          <w:szCs w:val="28"/>
          <w:lang w:val="kpv-RU" w:eastAsia="zh-CN"/>
        </w:rPr>
        <w:t xml:space="preserve">В марте 2022 года утверждена Схема развития и размещения особо охраняемых природных территорий, в рамках которой к 2030 году количество ООПТ планируется увеличить. </w:t>
      </w:r>
    </w:p>
    <w:p>
      <w:pPr>
        <w:pStyle w:val="Style20"/>
        <w:spacing w:lineRule="auto" w:line="360" w:before="0" w:after="0"/>
        <w:ind w:left="0" w:right="0" w:firstLine="709"/>
        <w:jc w:val="both"/>
        <w:rPr>
          <w:lang w:val="kpv-RU" w:eastAsia="zh-CN"/>
        </w:rPr>
      </w:pPr>
      <w:r>
        <w:rPr>
          <w:sz w:val="28"/>
          <w:szCs w:val="28"/>
          <w:lang w:val="kpv-RU" w:eastAsia="zh-CN"/>
        </w:rPr>
        <w:t xml:space="preserve">Правительством Республики Коми совместно с учёными постоянно ведутся работы по отслеживанию состояния биоразнообразия региона, в том числе на территории Арктической зоны. </w:t>
      </w:r>
    </w:p>
    <w:p>
      <w:pPr>
        <w:pStyle w:val="Style20"/>
        <w:spacing w:lineRule="auto" w:line="360" w:before="0" w:after="0"/>
        <w:ind w:left="0" w:right="0" w:firstLine="709"/>
        <w:jc w:val="both"/>
        <w:rPr>
          <w:lang w:val="kpv-RU" w:eastAsia="zh-CN"/>
        </w:rPr>
      </w:pPr>
      <w:r>
        <w:rPr>
          <w:sz w:val="28"/>
          <w:szCs w:val="28"/>
          <w:lang w:val="kpv-RU" w:eastAsia="zh-CN"/>
        </w:rPr>
        <w:t xml:space="preserve">В этом году начат Мониторинг и к концу года уже будет получена информация о местоположении, динамике и численности по 94 видам редких и находящихся под угрозой исчезновения грибов, растений и животных на территории Республики Коми. Будут выявлены новые места обитания редких видов флоры и фауны, в том числе будет получена информация о 30 видах, выявленных на особо охраняемых природных территориях республиканского значения в Арктической зоне. </w:t>
      </w:r>
    </w:p>
    <w:p>
      <w:pPr>
        <w:pStyle w:val="Style20"/>
        <w:spacing w:lineRule="auto" w:line="360" w:before="0" w:after="0"/>
        <w:ind w:left="0" w:right="0" w:firstLine="709"/>
        <w:jc w:val="both"/>
        <w:rPr>
          <w:lang w:val="kpv-RU" w:eastAsia="zh-CN"/>
        </w:rPr>
      </w:pPr>
      <w:r>
        <w:rPr>
          <w:sz w:val="28"/>
          <w:szCs w:val="28"/>
          <w:lang w:val="kpv-RU" w:eastAsia="zh-CN"/>
        </w:rPr>
        <w:t xml:space="preserve">На основе этих данных будут составлены предварительные списки редких видов флоры и фауны, предлагаемых для включения в новое издание Красной книги Республики Коми в 2029 году. </w:t>
      </w:r>
    </w:p>
    <w:p>
      <w:pPr>
        <w:pStyle w:val="Style20"/>
        <w:spacing w:lineRule="auto" w:line="360" w:before="0" w:after="0"/>
        <w:ind w:left="0" w:right="0" w:firstLine="709"/>
        <w:jc w:val="both"/>
        <w:rPr>
          <w:lang w:val="kpv-RU" w:eastAsia="zh-CN"/>
        </w:rPr>
      </w:pPr>
      <w:r>
        <w:rPr>
          <w:lang w:val="kpv-RU" w:eastAsia="zh-CN"/>
        </w:rPr>
      </w:r>
    </w:p>
    <w:p>
      <w:pPr>
        <w:pStyle w:val="Normal"/>
        <w:spacing w:lineRule="auto" w:line="360" w:before="0" w:after="0"/>
        <w:ind w:left="0" w:right="0" w:firstLine="709"/>
        <w:jc w:val="both"/>
        <w:rPr>
          <w:rFonts w:ascii="Times New Roman" w:hAnsi="Times New Roman" w:cs="Times New Roman"/>
          <w:b w:val="false"/>
          <w:b w:val="false"/>
          <w:bCs w:val="false"/>
          <w:color w:val="000000"/>
          <w:sz w:val="28"/>
          <w:szCs w:val="28"/>
          <w:highlight w:val="white"/>
          <w:lang w:val="kpv-RU" w:eastAsia="zh-CN" w:bidi="ar-SA"/>
        </w:rPr>
      </w:pPr>
      <w:r>
        <w:rPr/>
      </w:r>
    </w:p>
    <w:sectPr>
      <w:type w:val="nextPage"/>
      <w:pgSz w:w="11906" w:h="16838"/>
      <w:pgMar w:left="1701" w:right="851" w:header="0" w:top="720" w:footer="0" w:bottom="720"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spacing w:val="-2"/>
      <w:kern w:val="0"/>
      <w:sz w:val="28"/>
      <w:szCs w:val="20"/>
      <w:lang w:val="ru-RU" w:eastAsia="zh-CN" w:bidi="ar-SA"/>
    </w:rPr>
  </w:style>
  <w:style w:type="paragraph" w:styleId="1">
    <w:name w:val="Heading 1"/>
    <w:basedOn w:val="Normal"/>
    <w:next w:val="Normal"/>
    <w:qFormat/>
    <w:pPr>
      <w:keepNext w:val="true"/>
      <w:numPr>
        <w:ilvl w:val="0"/>
        <w:numId w:val="1"/>
      </w:numPr>
      <w:jc w:val="center"/>
      <w:outlineLvl w:val="0"/>
    </w:pPr>
    <w:rPr>
      <w:caps/>
      <w:spacing w:val="0"/>
      <w:sz w:val="24"/>
    </w:rPr>
  </w:style>
  <w:style w:type="paragraph" w:styleId="2">
    <w:name w:val="Heading 2"/>
    <w:basedOn w:val="Normal"/>
    <w:next w:val="Normal"/>
    <w:qFormat/>
    <w:pPr>
      <w:keepNext w:val="true"/>
      <w:numPr>
        <w:ilvl w:val="1"/>
        <w:numId w:val="1"/>
      </w:numPr>
      <w:jc w:val="center"/>
      <w:outlineLvl w:val="1"/>
    </w:pPr>
    <w:rPr>
      <w:b/>
      <w:spacing w:val="0"/>
      <w:sz w:val="24"/>
    </w:rPr>
  </w:style>
  <w:style w:type="paragraph" w:styleId="3">
    <w:name w:val="Heading 3"/>
    <w:basedOn w:val="Style19"/>
    <w:next w:val="Style20"/>
    <w:qFormat/>
    <w:pPr>
      <w:numPr>
        <w:ilvl w:val="2"/>
        <w:numId w:val="1"/>
      </w:numPr>
      <w:spacing w:before="140" w:after="120"/>
      <w:outlineLvl w:val="2"/>
    </w:pPr>
    <w:rPr>
      <w:b/>
      <w:bCs/>
      <w:sz w:val="28"/>
      <w:szCs w:val="28"/>
    </w:rPr>
  </w:style>
  <w:style w:type="paragraph" w:styleId="4">
    <w:name w:val="Heading 4"/>
    <w:basedOn w:val="Style19"/>
    <w:next w:val="Style20"/>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24"/>
      <w:szCs w:val="29"/>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0">
    <w:name w:val="Основной шрифт абзаца"/>
    <w:qFormat/>
    <w:rPr/>
  </w:style>
  <w:style w:type="character" w:styleId="Style11">
    <w:name w:val="Номер страницы"/>
    <w:basedOn w:val="Style10"/>
    <w:rPr/>
  </w:style>
  <w:style w:type="character" w:styleId="Dash041e0431044b0447043d044b0439char1">
    <w:name w:val="dash041e-0431-044b-0447-043d-044b-0439--char1"/>
    <w:qFormat/>
    <w:rPr>
      <w:rFonts w:ascii="Times New Roman" w:hAnsi="Times New Roman" w:cs="Times New Roman"/>
      <w:strike w:val="false"/>
      <w:dstrike w:val="false"/>
      <w:spacing w:val="0"/>
      <w:sz w:val="28"/>
      <w:szCs w:val="28"/>
      <w:u w:val="none"/>
    </w:rPr>
  </w:style>
  <w:style w:type="character" w:styleId="Style12">
    <w:name w:val="Основной текст Знак"/>
    <w:qFormat/>
    <w:rPr>
      <w:color w:val="000000"/>
      <w:sz w:val="28"/>
    </w:rPr>
  </w:style>
  <w:style w:type="character" w:styleId="Style13">
    <w:name w:val="Интернет-ссылка"/>
    <w:rPr>
      <w:color w:val="0000FF"/>
      <w:u w:val="single"/>
    </w:rPr>
  </w:style>
  <w:style w:type="character" w:styleId="31">
    <w:name w:val="Основной текст 3 Знак"/>
    <w:qFormat/>
    <w:rPr>
      <w:color w:val="000000"/>
      <w:sz w:val="28"/>
    </w:rPr>
  </w:style>
  <w:style w:type="character" w:styleId="Style14">
    <w:name w:val="Верхний колонтитул Знак"/>
    <w:qFormat/>
    <w:rPr/>
  </w:style>
  <w:style w:type="character" w:styleId="Style15">
    <w:name w:val="Знак примечания"/>
    <w:qFormat/>
    <w:rPr>
      <w:sz w:val="16"/>
      <w:szCs w:val="16"/>
    </w:rPr>
  </w:style>
  <w:style w:type="character" w:styleId="Style16">
    <w:name w:val="Текст примечания Знак"/>
    <w:qFormat/>
    <w:rPr>
      <w:spacing w:val="-2"/>
    </w:rPr>
  </w:style>
  <w:style w:type="character" w:styleId="Style17">
    <w:name w:val="Тема примечания Знак"/>
    <w:qFormat/>
    <w:rPr>
      <w:b/>
      <w:bCs/>
      <w:spacing w:val="-2"/>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8">
    <w:name w:val="Выделение жирным"/>
    <w:qFormat/>
    <w:rPr>
      <w:b/>
      <w:bCs/>
    </w:rPr>
  </w:style>
  <w:style w:type="paragraph" w:styleId="Style19">
    <w:name w:val="Заголовок"/>
    <w:basedOn w:val="Normal"/>
    <w:next w:val="Style20"/>
    <w:qFormat/>
    <w:pPr>
      <w:jc w:val="center"/>
    </w:pPr>
    <w:rPr>
      <w:b/>
      <w:spacing w:val="0"/>
    </w:rPr>
  </w:style>
  <w:style w:type="paragraph" w:styleId="Style20">
    <w:name w:val="Body Text"/>
    <w:basedOn w:val="Normal"/>
    <w:pPr>
      <w:spacing w:before="0" w:after="120"/>
    </w:pPr>
    <w:rPr>
      <w:color w:val="000000"/>
      <w:spacing w:val="0"/>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5">
    <w:name w:val="Header"/>
    <w:basedOn w:val="Normal"/>
    <w:pPr>
      <w:tabs>
        <w:tab w:val="clear" w:pos="720"/>
        <w:tab w:val="center" w:pos="4536" w:leader="none"/>
        <w:tab w:val="right" w:pos="9072" w:leader="none"/>
      </w:tabs>
    </w:pPr>
    <w:rPr>
      <w:spacing w:val="0"/>
      <w:sz w:val="20"/>
    </w:rPr>
  </w:style>
  <w:style w:type="paragraph" w:styleId="Style26">
    <w:name w:val="Footer"/>
    <w:basedOn w:val="Normal"/>
    <w:pPr>
      <w:tabs>
        <w:tab w:val="clear" w:pos="720"/>
        <w:tab w:val="center" w:pos="4677" w:leader="none"/>
        <w:tab w:val="right" w:pos="9355" w:leader="none"/>
      </w:tabs>
    </w:pPr>
    <w:rPr/>
  </w:style>
  <w:style w:type="paragraph" w:styleId="Style27">
    <w:name w:val="Текст выноски"/>
    <w:basedOn w:val="Normal"/>
    <w:qFormat/>
    <w:pPr/>
    <w:rPr>
      <w:rFonts w:ascii="Tahoma" w:hAnsi="Tahoma" w:cs="Tahoma"/>
      <w:sz w:val="16"/>
      <w:szCs w:val="16"/>
    </w:rPr>
  </w:style>
  <w:style w:type="paragraph" w:styleId="32">
    <w:name w:val="Основной текст 3"/>
    <w:basedOn w:val="Normal"/>
    <w:qFormat/>
    <w:pPr>
      <w:jc w:val="both"/>
    </w:pPr>
    <w:rPr>
      <w:color w:val="000000"/>
      <w:spacing w:val="0"/>
    </w:rPr>
  </w:style>
  <w:style w:type="paragraph" w:styleId="ConsPlusTitle">
    <w:name w:val="ConsPlusTitle"/>
    <w:qFormat/>
    <w:pPr>
      <w:widowControl/>
      <w:suppressAutoHyphens w:val="true"/>
      <w:bidi w:val="0"/>
      <w:spacing w:before="0" w:after="0"/>
      <w:jc w:val="left"/>
    </w:pPr>
    <w:rPr>
      <w:rFonts w:ascii="Times New Roman" w:hAnsi="Times New Roman" w:eastAsia="Times New Roman" w:cs="Times New Roman"/>
      <w:b/>
      <w:bCs/>
      <w:color w:val="auto"/>
      <w:kern w:val="0"/>
      <w:sz w:val="28"/>
      <w:szCs w:val="28"/>
      <w:lang w:val="ru-RU" w:eastAsia="zh-CN" w:bidi="ar-SA"/>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auto"/>
      <w:kern w:val="0"/>
      <w:sz w:val="20"/>
      <w:szCs w:val="20"/>
      <w:lang w:val="ru-RU" w:eastAsia="zh-CN" w:bidi="ar-SA"/>
    </w:rPr>
  </w:style>
  <w:style w:type="paragraph" w:styleId="Style28">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29">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0">
    <w:name w:val="Текст примечания"/>
    <w:basedOn w:val="Normal"/>
    <w:qFormat/>
    <w:pPr/>
    <w:rPr>
      <w:sz w:val="20"/>
    </w:rPr>
  </w:style>
  <w:style w:type="paragraph" w:styleId="Style31">
    <w:name w:val="Тема примечания"/>
    <w:basedOn w:val="Style30"/>
    <w:next w:val="Style30"/>
    <w:qFormat/>
    <w:pPr/>
    <w:rPr>
      <w:b/>
      <w:bCs/>
    </w:rPr>
  </w:style>
  <w:style w:type="paragraph" w:styleId="Style32">
    <w:name w:val="Обычный (веб)"/>
    <w:basedOn w:val="Normal"/>
    <w:qFormat/>
    <w:pPr/>
    <w:rPr>
      <w:sz w:val="24"/>
      <w:szCs w:val="24"/>
    </w:rPr>
  </w:style>
  <w:style w:type="paragraph" w:styleId="Style33">
    <w:name w:val="Содержимое врезки"/>
    <w:basedOn w:val="Normal"/>
    <w:qFormat/>
    <w:pPr/>
    <w:rPr/>
  </w:style>
  <w:style w:type="paragraph" w:styleId="311">
    <w:name w:val="Основной текст 31"/>
    <w:basedOn w:val="Normal"/>
    <w:qFormat/>
    <w:pPr>
      <w:spacing w:lineRule="auto" w:line="360"/>
      <w:ind w:left="0" w:right="0" w:firstLine="709"/>
      <w:jc w:val="both"/>
    </w:pPr>
    <w:rPr>
      <w:color w:val="000000"/>
      <w:spacing w:val="0"/>
    </w:rPr>
  </w:style>
  <w:style w:type="paragraph" w:styleId="Style34">
    <w:name w:val="Body Text Indent"/>
    <w:basedOn w:val="Normal"/>
    <w:pPr>
      <w:spacing w:before="0" w:after="120"/>
      <w:ind w:left="283" w:right="0" w:hanging="0"/>
    </w:pPr>
    <w:rPr>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news/2710" TargetMode="External"/><Relationship Id="rId3" Type="http://schemas.openxmlformats.org/officeDocument/2006/relationships/hyperlink" Target="https://rkomi.ru/news/2710" TargetMode="External"/><Relationship Id="rId4" Type="http://schemas.openxmlformats.org/officeDocument/2006/relationships/hyperlink" Target="https://rkomi.ru/news/271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472</TotalTime>
  <Application>LibreOffice/6.4.2.2$Linux_X86_64 LibreOffice_project/4e471d8c02c9c90f512f7f9ead8875b57fcb1ec3</Application>
  <Pages>4</Pages>
  <Words>684</Words>
  <Characters>4725</Characters>
  <CharactersWithSpaces>5407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2021-10-13T16:08:00Z</dcterms:created>
  <dc:creator>casoto</dc:creator>
  <dc:description/>
  <dc:language>ru-RU</dc:language>
  <cp:lastModifiedBy/>
  <cp:lastPrinted>1995-11-21T17:41:00Z</cp:lastPrinted>
  <dcterms:modified xsi:type="dcterms:W3CDTF">2022-12-08T16:43:11Z</dcterms:modified>
  <cp:revision>75</cp:revision>
  <dc:subject/>
  <dc:title>КОМИ РЕСПУБЛИКАСА ГОСУДАРСТВЕННÖЙ СÖВЕТ АППАРАТ</dc:title>
</cp:coreProperties>
</file>