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2023.05.16</w:t>
      </w:r>
    </w:p>
    <w:p>
      <w:pPr>
        <w:pStyle w:val="Style15"/>
        <w:widowControl/>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Коми Республикаын Княжпогост районса Емва карлӧн торъя юкӧнын урчитӧма лэбачьяслӧн зэв патогеннӧй грипп серти карантин</w:t>
      </w:r>
    </w:p>
    <w:p>
      <w:pPr>
        <w:pStyle w:val="Style15"/>
        <w:widowControl/>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Коми Республикаса Юралысь Владимир Уйба кырымаліс та йылысь Индӧд.</w:t>
      </w:r>
    </w:p>
    <w:p>
      <w:pPr>
        <w:pStyle w:val="Style15"/>
        <w:widowControl/>
        <w:suppressAutoHyphens w:val="true"/>
        <w:bidi w:val="0"/>
        <w:spacing w:lineRule="auto" w:line="360" w:before="0" w:after="0"/>
        <w:ind w:start="0" w:end="0" w:firstLine="709"/>
        <w:jc w:val="both"/>
        <w:rPr>
          <w:rFonts w:ascii="Times New Roman" w:hAnsi="Times New Roman"/>
          <w:i w:val="false"/>
          <w:i w:val="false"/>
          <w:caps w:val="false"/>
          <w:smallCaps w:val="false"/>
          <w:color w:val="000000"/>
          <w:spacing w:val="0"/>
          <w:sz w:val="28"/>
          <w:szCs w:val="28"/>
          <w:lang w:val="kpv-RU"/>
        </w:rPr>
      </w:pPr>
      <w:r>
        <w:rPr>
          <w:rFonts w:ascii="Times New Roman" w:hAnsi="Times New Roman"/>
          <w:i w:val="false"/>
          <w:caps w:val="false"/>
          <w:smallCaps w:val="false"/>
          <w:color w:val="000000"/>
          <w:spacing w:val="0"/>
          <w:sz w:val="28"/>
          <w:szCs w:val="28"/>
          <w:lang w:val="kpv-RU"/>
        </w:rPr>
      </w:r>
    </w:p>
    <w:p>
      <w:pPr>
        <w:pStyle w:val="Style15"/>
        <w:widowControl/>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 xml:space="preserve">Княжпогост районса Емва карын ода-кора тӧлысь 15 лунӧ аддзӧма, мый вӧрса лэбач (каля) висьмӧма зэв патогеннӧй гриппӧн. Примитӧны </w:t>
      </w:r>
      <w:r>
        <w:rPr>
          <w:rFonts w:cs="Times New Roman" w:ascii="Times New Roman" w:hAnsi="Times New Roman"/>
          <w:b w:val="false"/>
          <w:bCs w:val="false"/>
          <w:i w:val="false"/>
          <w:caps w:val="false"/>
          <w:smallCaps w:val="false"/>
          <w:color w:val="000000"/>
          <w:spacing w:val="0"/>
          <w:sz w:val="28"/>
          <w:szCs w:val="28"/>
          <w:shd w:fill="FFFFFF" w:val="clear"/>
          <w:lang w:val="kpv-RU"/>
        </w:rPr>
        <w:t xml:space="preserve">став </w:t>
      </w:r>
      <w:r>
        <w:rPr>
          <w:rFonts w:cs="Times New Roman" w:ascii="Times New Roman" w:hAnsi="Times New Roman"/>
          <w:b w:val="false"/>
          <w:bCs w:val="false"/>
          <w:sz w:val="28"/>
          <w:szCs w:val="28"/>
          <w:shd w:fill="FFFFFF" w:val="clear"/>
          <w:lang w:val="kpv-RU"/>
        </w:rPr>
        <w:t>мерасӧ, медым лэбач грипп эз паськав.</w:t>
      </w:r>
    </w:p>
    <w:p>
      <w:pPr>
        <w:pStyle w:val="Style15"/>
        <w:widowControl/>
        <w:suppressAutoHyphens w:val="true"/>
        <w:bidi w:val="0"/>
        <w:spacing w:lineRule="auto" w:line="360" w:before="0" w:after="0"/>
        <w:ind w:start="0" w:end="0" w:firstLine="709"/>
        <w:jc w:val="both"/>
        <w:rPr>
          <w:rFonts w:ascii="Times New Roman" w:hAnsi="Times New Roman"/>
          <w:sz w:val="28"/>
          <w:szCs w:val="28"/>
        </w:rPr>
      </w:pPr>
      <w:r>
        <w:rPr>
          <w:rFonts w:cs="Times New Roman" w:ascii="Times New Roman" w:hAnsi="Times New Roman"/>
          <w:b w:val="false"/>
          <w:bCs w:val="false"/>
          <w:sz w:val="28"/>
          <w:szCs w:val="28"/>
          <w:shd w:fill="FFFFFF" w:val="clear"/>
          <w:lang w:val="kpv-RU"/>
        </w:rPr>
        <w:t>Коми Республикаса Юралысьлӧн Индӧд серти, эпизоотическӧй висьӧм паськаланінӧн лоӧ Коми Республикаын Княжпогост районса Емва карлӧн торъя юкӧн 62.591926 войвыв широта да 50.879387 асыввыв долгота географическӧй координатаяссянь 5 метр радиусын.</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Ӧ</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 xml:space="preserve">паснӧй зонаӧн шуӧма </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э</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 xml:space="preserve">пизоотическӧй висьӧм паськаланін дорӧ матысса мутас, кодлӧн радиусыс эпизоотическӧй висьӧм </w:t>
      </w:r>
      <w:bookmarkStart w:id="0" w:name="__DdeLink__123_1419389927"/>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паськаланін</w:t>
      </w:r>
      <w:bookmarkEnd w:id="0"/>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сянь 10 километр, Коми Республикалӧн Княжпогост районса Емва кар</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лӧн</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 Виз сикт</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лӧ</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н, Удор грезд</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лӧ</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н, Злоба грезд</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лӧ</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н, Рак грезд</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лӧ</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 xml:space="preserve">н </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мудоръясын</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Видзӧдан зонаӧн шуӧма ӧпаснӧй зонагӧгӧрса мутас, кодлӧн радиусыс 15 километрӧдз. Сэтчӧ пырӧны Коми Республикалӧн Княжпогост районса Керӧс, Кыркӧтш, Пӧлӧвник, Анюша, Катыд Тыла, Кывтыд Тыла, Петкоя, Шӧр Тыла грездъяс, Тракт сикт кодь посёлок, Сьӧська сикт.</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lang w:val="kpv-RU" w:eastAsia="zh-CN" w:bidi="ar-SA"/>
        </w:rPr>
        <w:t>Дзескӧдан мероприятиеяс (карантин) дырйи оз позь:</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 xml:space="preserve">а) </w:t>
      </w:r>
      <w:bookmarkStart w:id="1" w:name="__DdeLink__82_3089744384"/>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эпизоотическӧй висьӧм паськаланін</w:t>
      </w:r>
      <w:bookmarkEnd w:id="1"/>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ын:</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бурдӧдны висьысь лэбачьясӧс;</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волывлыны бокӧвӧй йӧзлы, уджалысьяс кындзи, кодъяс уджалӧны производство вылын, сы лыдын видзӧны лэбачьясӧс, канму ветеринарнӧй службаса специалистъяс да висьӧм паськаланінсӧ бырӧдны корӧм уджалысьяс, йӧз кындзи, кодъяс олӧны да (либӧ) недыр кад кежлӧ воисны мутасӧ, кодӧс шуӧма эпизоотическӧй висьӧм паськаланінӧн;</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вайны да нуны лэбачьясӧс, пӧжан кольк;</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мӧдлаӧ вуджӧдны да выль пӧв группируйтны лэбачьясӧс;</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кыйны-вины лэбачьяссӧ яй вылӧ;</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нуны лэбач кольк-яй;</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нуны став сикас пемӧслы вердас, к</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ытчӧ</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 xml:space="preserve"> вермисны </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инмывлыны</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 xml:space="preserve"> висьысь лэбачьясыс;</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куштыны кувсьӧм лэбачьяслысь гӧнсӧ;</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нуны инвентар да мукӧд материально-техническӧй средство, кутшӧмъясӧ вермисны инмывлыны висьысь лэбачьяс;</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видзны лэбачьяссӧ лэдзавлӧмӧн;</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пуктыны пӧжӧм вылӧ колькъяс;</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пырны-петны транспортлы (транспорт средствояс кындзи, кутшӧмъясӧн вӧдитчӧны эпизоотическӧй висьӧм паськаланінсӧ бырӧдігӧн да (либӧ) йӧзӧс могмӧдігӧн, кодъяс олӧны да (либӧ) недыр кежлӧ воисны овмӧс мутасӧ);</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кыйны пӧтка, пӧтка лыдсӧ чинтӧм могысь кыйсьӧм кындзи;</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б) ӧпаснӧй зонаын:</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вайны да нуны лэбачьясӧс, пӧжан кольк;</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дасьтыны да нуны лэбачьяслы кӧрым;</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видзны лэбачьяссӧ лэдзавлӧмӧн;</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нуӧдны видз-му овмӧс ярмангаяс, выставкаяс, вузасьӧмъяс да мукӧд мероприятие, мый йитчӧма лэбачьясӧс да мукӧд сикас пемӧсъясӧс вуджӧдӧмкӧд, новлӧдлӧмкӧд да чукӧртӧмкӧд;</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кыйны пӧтка, пӧтка лыдсӧ чинтӧм могысь кыйсьӧм кындзи.</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 xml:space="preserve">Коми Республикаса видз-му овмӧс да потребительскӧй рынок министерстволы тшӧктӧма вынсьӧдны </w:t>
      </w:r>
      <w:r>
        <w:rPr>
          <w:rFonts w:eastAsia="Times New Roman" w:cs="SchoolBook;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kpv-RU" w:eastAsia="zh-CN" w:bidi="ar-SA"/>
        </w:rPr>
        <w:t>мероприятиеяслысь план, медым</w:t>
      </w:r>
      <w:r>
        <w:rPr>
          <w:rFonts w:eastAsia="Times New Roman" w:cs="SchoolBook;Times New Roman" w:ascii="Times New Roman" w:hAnsi="Times New Roman"/>
          <w:b w:val="false"/>
          <w:bCs w:val="false"/>
          <w:i w:val="false"/>
          <w:iCs w:val="false"/>
          <w:color w:val="00000A"/>
          <w:kern w:val="0"/>
          <w:sz w:val="28"/>
          <w:szCs w:val="28"/>
          <w:highlight w:val="white"/>
          <w:u w:val="none"/>
          <w:shd w:fill="FFFFFF" w:val="clear"/>
          <w:lang w:val="kpv-RU" w:eastAsia="zh-CN" w:bidi="ar-SA"/>
        </w:rPr>
        <w:t xml:space="preserve"> бырӧдны лэбачьяслысь </w:t>
      </w:r>
      <w:r>
        <w:rPr>
          <w:rFonts w:eastAsia="Times New Roman" w:cs="SchoolBook;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kpv-RU" w:eastAsia="zh-CN" w:bidi="ar-SA"/>
        </w:rPr>
        <w:t xml:space="preserve">зэв патогеннӧй грипп да видзчысьны </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kpv-RU" w:eastAsia="zh-CN" w:bidi="ar-SA"/>
        </w:rPr>
        <w:t>вись</w:t>
      </w:r>
      <w:r>
        <w:rPr>
          <w:rFonts w:cs="Times New Roman" w:ascii="Times New Roman" w:hAnsi="Times New Roman"/>
          <w:b w:val="false"/>
          <w:bCs w:val="false"/>
          <w:sz w:val="28"/>
          <w:szCs w:val="28"/>
          <w:lang w:val="kpv-RU"/>
        </w:rPr>
        <w:t>ӧм босьтчӧдысь</w:t>
      </w:r>
      <w:r>
        <w:rPr>
          <w:rFonts w:cs="Times New Roman" w:ascii="Times New Roman" w:hAnsi="Times New Roman"/>
          <w:b w:val="false"/>
          <w:bCs w:val="false"/>
          <w:sz w:val="28"/>
          <w:szCs w:val="28"/>
          <w:lang w:val="kpv-RU"/>
        </w:rPr>
        <w:t>лӧн</w:t>
      </w:r>
      <w:r>
        <w:rPr>
          <w:rFonts w:eastAsia="Times New Roman" w:cs="SchoolBook;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kpv-RU" w:eastAsia="zh-CN" w:bidi="ar-SA"/>
        </w:rPr>
        <w:t xml:space="preserve"> паськалӧмысь.</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kpv-RU" w:eastAsia="zh-CN" w:bidi="ar-SA"/>
        </w:rPr>
        <w:t>Лоӧмтор бӧрся видзӧдӧ Коми Республикаса Веськӧдлан котыр.</w:t>
      </w:r>
    </w:p>
    <w:p>
      <w:pPr>
        <w:pStyle w:val="Normal"/>
        <w:widowControl/>
        <w:numPr>
          <w:ilvl w:val="0"/>
          <w:numId w:val="0"/>
        </w:numPr>
        <w:suppressAutoHyphens w:val="false"/>
        <w:bidi w:val="0"/>
        <w:spacing w:lineRule="auto" w:line="360" w:before="0" w:after="0"/>
        <w:ind w:start="0" w:end="0" w:firstLine="709"/>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kpv-RU" w:eastAsia="zh-CN" w:bidi="ar-SA"/>
        </w:rPr>
        <w:t>Казьтыштам, ода-кора тӧлысь 5 лунӧ Киров обласьтын вадорса лэбачлысь (калялысь) аддзисны зэв патогеннӧй грипп. Такӧд йитӧдын Комиын вынсьӧдісны лэбачьяслӧн грипп паськалӧмысь видзчысьӧм серти мероприятиеяс, Сыктывдін районын чипан видзан объектъясын, каляяслӧн чукӧртчанінъясын да ТБО полигонъясын котыртӧма рейдъяс, медым эрдӧдны синантропнӧй да вавывса лэбачьяслысь кулалӧмсӧ, кӧні меститчӧны кык гырысь чипан видзан предприятие.</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8 районын вузасигӧн видлалӧма 614 лэбачӧс.</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 xml:space="preserve">Республикаын ода-кора тӧлысь 1 лунсянь лӧддза-номъя тӧлысь 2 лунӧдз пӧтка кыян сезонкӧд йитӧдын Коми Республикаса вӧр-ва министерство да муниципальнӧй юкӧнъясса администрацияяс юӧртӧны кыйсян угоддьӧясын кувсьӧм лэбачьяс йылысь, медым бӧрйыны материал </w:t>
      </w:r>
      <w:r>
        <w:rPr>
          <w:rFonts w:ascii="Times New Roman" w:hAnsi="Times New Roman"/>
          <w:sz w:val="28"/>
          <w:szCs w:val="28"/>
          <w:lang w:val="kpv-RU" w:eastAsia="zh-CN" w:bidi="hi-IN"/>
        </w:rPr>
        <w:t>да нуӧдны</w:t>
      </w:r>
      <w:r>
        <w:rPr>
          <w:rFonts w:ascii="Times New Roman" w:hAnsi="Times New Roman"/>
          <w:sz w:val="28"/>
          <w:szCs w:val="28"/>
          <w:lang w:val="kpv-RU" w:eastAsia="zh-CN" w:bidi="hi-IN"/>
        </w:rPr>
        <w:t xml:space="preserve"> колана туялӧмъяс.</w:t>
      </w:r>
      <w:r>
        <w:br w:type="page"/>
      </w:r>
    </w:p>
    <w:p>
      <w:pPr>
        <w:pStyle w:val="1"/>
        <w:widowControl/>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2023.05.16</w:t>
      </w:r>
    </w:p>
    <w:p>
      <w:pPr>
        <w:pStyle w:val="1"/>
        <w:widowControl/>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На отдельной территории г. Емва Княжпогостского района Республики Коми установлен карантин по высокопатогенному гриппу птиц</w:t>
      </w:r>
    </w:p>
    <w:p>
      <w:pPr>
        <w:pStyle w:val="Style15"/>
        <w:widowControl/>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212529"/>
          <w:spacing w:val="0"/>
          <w:sz w:val="28"/>
          <w:szCs w:val="28"/>
        </w:rPr>
        <w:t>Указ об этом подписал Глава Республики Коми Владимир Уйба.</w:t>
      </w:r>
    </w:p>
    <w:p>
      <w:pPr>
        <w:pStyle w:val="Style15"/>
        <w:widowControl/>
        <w:suppressAutoHyphens w:val="true"/>
        <w:bidi w:val="0"/>
        <w:spacing w:lineRule="auto" w:line="360" w:before="0" w:after="0"/>
        <w:ind w:start="0" w:end="0" w:firstLine="709"/>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5"/>
        <w:widowControl/>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212529"/>
          <w:spacing w:val="0"/>
          <w:sz w:val="28"/>
          <w:szCs w:val="28"/>
        </w:rPr>
        <w:t>В городе Емве Княжпогостского района 15 мая выявлен случай заражения дикой птицы (чайки) высокопатогенным гриппом. Предпринимаются меры по недопущению распространения птичьего гриппа.</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 соответствии с Указом Главы Республики Коми, эпизоотическим очагом высокопатогенного гриппа птиц является отдельная территория в г. Емва Княжпогостского района Республики Коми в радиусе 5 метров от географических координат 62.591926 северной широты и 50.879387 восточной долготы.</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Угрожаемой зоной признана территория, непосредственно прилегающая к эпизоотическому очагу радиусом 10 км от границ эпизоотического очага в границах территории г. Емва, с. Княжпогост, д. Удор, д. Злоба, д. Раковица Княжпогостского района Республики Коми.</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Зоной наблюдения установлена территория, прилегающая к угрожаемой зоне радиусом до 15 км, включая деревни Керес, Кыркещ, Половники, Анюша, Верхняя Отла, Нижняя Отла, Петкоя, Средняя Отла, поселок сельского типа Тракт, село Шошка Княжпогостского района Республики Коми.</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На период действия ограничительных мероприятий (карантина) запрещено:</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а) в эпизоотическом очаге:</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лечение больных птиц;</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посещение территории посторонними лицами, кроме персонала, выполняющего производственные (технологические) операции, в том числе по обслуживанию птиц, специалистов государственной ветеринарной 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ввоз и вывоз птиц, инкубационного яйца;</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перемещение и перегруппировка птиц;</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убой птиц с целью получения от них продуктов убоя;</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вывоз продуктов убоя птиц и иной продукции птицеводства;</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вывоз кормов для всех видов животных, с которыми могли иметь контакт больные птицы;</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снятие пера и пуха с павших птиц;</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вывоз инвентаря и иных материально-технических средств, с которыми могли иметь контакт больные птицы;</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выгульное содержание птиц;</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закладка яиц на инкубацию;</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въезд и выезд транспортных средств (за исключением транспортных средств, задействованных в мероприятиях по ликвидации эпизоотического очага и (или) для обеспечения деятельности лиц, проживающих и (или) временно пребывающих на территории хозяйства);</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охота на птиц, отнесенных к охотничьим ресурсам, за исключением охоты в целях регулирования численности охотничьих ресурсов;</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б) в угрожаемой зоне:</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ввоз и вывоз птиц и инкубационного яйца;</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заготовка и вывоз кормов для птиц;</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выгульное содержание птиц;</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проведение сельскохозяйственных ярмарок, выставок, торгов и других мероприятий, связанных с передвижением, перемещением и скоплением птиц и животных других видов;</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охота на птиц, отнесенных к охотничьим ресурсам, за исключением охоты в целях регулирования численности охотничьих ресурсов.</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Министерству сельского хозяйства и потребительского рынка Республики Коми поручено утвердить план мероприятий по ликвидации высокопатогенного гриппа птиц и предотвращению распространения возбудителя болезни.</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Ситуация находится на контроле Правительства Республики Коми.</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Напомним, 5 мая на территории Кировской области был выявлен случай высокопатогенного гриппа птиц у дикой водоплавающей птицы (чайки). В связи с этим в Коми усилены мероприятия по предотвращению возникновения и распространения гриппа птиц, организованно проведение рейдов территорий Сыктывдинского района в местах расположения крупных птицеводческих объектов, в местах скопления чаек и на полигонах ТБО по выявлению падежа синантропной и водоплавающей птицы, где находятся два крупных птицеводческих предприятия.</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 8 районах осмотрено 614 голов птицы при реализации населению.</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В связи с тем, что в республике открыт сезон охоты на дикую птицу с 1 мая по 2 июня, организовано взаимодействие с Минприроды Коми и администрациями муниципальных образований по информированию о всех фактах обнаружения павшей дикой птицы в охотничьих угодьях с целью отбора материала и проведения необходимых исследований.</w:t>
      </w:r>
    </w:p>
    <w:p>
      <w:pPr>
        <w:pStyle w:val="Style15"/>
        <w:suppressAutoHyphens w:val="true"/>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rPr>
        <w:t>3526</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lang w:val="zxx" w:eastAsia="zxx" w:bidi="zxx"/>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546</TotalTime>
  <Application>LibreOffice/7.3.7.2$Windows_X86_64 LibreOffice_project/e114eadc50a9ff8d8c8a0567d6da8f454beeb84f</Application>
  <AppVersion>15.0000</AppVersion>
  <Pages>6</Pages>
  <Words>969</Words>
  <Characters>6719</Characters>
  <CharactersWithSpaces>7621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2023-05-18T17:03:49Z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file>