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bidi w:val="0"/>
        <w:spacing w:lineRule="auto" w:line="360" w:before="0" w:after="0"/>
        <w:ind w:start="0" w:end="0" w:firstLine="709"/>
        <w:jc w:val="both"/>
        <w:rPr>
          <w:color w:val="000000"/>
          <w:sz w:val="28"/>
          <w:szCs w:val="28"/>
        </w:rPr>
      </w:pPr>
      <w:r>
        <w:rPr>
          <w:rFonts w:ascii="Times New Roman" w:hAnsi="Times New Roman"/>
          <w:b w:val="false"/>
          <w:i w:val="false"/>
          <w:caps w:val="false"/>
          <w:smallCaps w:val="false"/>
          <w:color w:val="000000"/>
          <w:spacing w:val="0"/>
          <w:sz w:val="28"/>
          <w:szCs w:val="28"/>
          <w:lang w:val="kpv-RU"/>
        </w:rPr>
        <w:t xml:space="preserve">2023.06.15. </w:t>
      </w:r>
    </w:p>
    <w:p>
      <w:pPr>
        <w:pStyle w:val="1"/>
        <w:widowControl/>
        <w:bidi w:val="0"/>
        <w:spacing w:lineRule="auto" w:line="360" w:before="0" w:after="0"/>
        <w:ind w:start="0" w:end="0" w:firstLine="709"/>
        <w:jc w:val="both"/>
        <w:rPr>
          <w:color w:val="000000"/>
          <w:sz w:val="28"/>
          <w:szCs w:val="28"/>
        </w:rPr>
      </w:pPr>
      <w:r>
        <w:rPr>
          <w:rFonts w:ascii="Times New Roman" w:hAnsi="Times New Roman"/>
          <w:b/>
          <w:bCs/>
          <w:i w:val="false"/>
          <w:caps w:val="false"/>
          <w:smallCaps w:val="false"/>
          <w:color w:val="000000"/>
          <w:spacing w:val="0"/>
          <w:sz w:val="28"/>
          <w:szCs w:val="28"/>
          <w:lang w:val="kpv-RU"/>
        </w:rPr>
        <w:t>Коми Республика збыльмӧдӧ пу керкаяс стрӧитан проектъяс</w:t>
      </w:r>
    </w:p>
    <w:p>
      <w:pPr>
        <w:pStyle w:val="Style14"/>
        <w:widowControl/>
        <w:bidi w:val="0"/>
        <w:spacing w:lineRule="auto" w:line="360" w:before="0" w:after="0"/>
        <w:ind w:start="0" w:end="0" w:firstLine="709"/>
        <w:jc w:val="both"/>
        <w:rPr>
          <w:color w:val="000000"/>
          <w:sz w:val="28"/>
          <w:szCs w:val="28"/>
        </w:rPr>
      </w:pPr>
      <w:r>
        <w:rPr>
          <w:rFonts w:ascii="Times New Roman" w:hAnsi="Times New Roman"/>
          <w:b w:val="false"/>
          <w:bCs w:val="false"/>
          <w:i w:val="false"/>
          <w:caps w:val="false"/>
          <w:smallCaps w:val="false"/>
          <w:color w:val="000000"/>
          <w:spacing w:val="0"/>
          <w:sz w:val="28"/>
          <w:szCs w:val="28"/>
          <w:lang w:val="kpv-RU"/>
        </w:rPr>
        <w:t>Санкт-Петербургын ПМЭФ-2023 дырйи Коми Республика Юралысь Владимир Уйба аддзысьліс федеральнӧй министерствоясӧн да ведомствоясӧн юрнуӧдысьяскӧд вӧр промышленносьт комплекс сӧвмӧдан выль позянлунъяс дырйи пу керкаяс стрӧитан стратегическӧй могъяс видлалӧм могысь.</w:t>
      </w:r>
    </w:p>
    <w:p>
      <w:pPr>
        <w:pStyle w:val="Style14"/>
        <w:widowControl/>
        <w:bidi w:val="0"/>
        <w:spacing w:lineRule="auto" w:line="360" w:before="0" w:after="0"/>
        <w:ind w:start="0" w:end="0" w:firstLine="709"/>
        <w:jc w:val="both"/>
        <w:rPr>
          <w:rFonts w:ascii="Times New Roman" w:hAnsi="Times New Roman"/>
          <w:b w:val="false"/>
          <w:b w:val="false"/>
          <w:bCs w:val="false"/>
          <w:i w:val="false"/>
          <w:i w:val="false"/>
          <w:caps w:val="false"/>
          <w:smallCaps w:val="false"/>
          <w:color w:val="000000"/>
          <w:spacing w:val="0"/>
          <w:sz w:val="28"/>
          <w:szCs w:val="28"/>
          <w:lang w:val="kpv-RU"/>
        </w:rPr>
      </w:pPr>
      <w:r>
        <w:rPr>
          <w:rFonts w:ascii="Times New Roman" w:hAnsi="Times New Roman"/>
          <w:b w:val="false"/>
          <w:bCs w:val="false"/>
          <w:i w:val="false"/>
          <w:caps w:val="false"/>
          <w:smallCaps w:val="false"/>
          <w:color w:val="000000"/>
          <w:spacing w:val="0"/>
          <w:sz w:val="28"/>
          <w:szCs w:val="28"/>
          <w:lang w:val="kpv-RU"/>
        </w:rPr>
      </w:r>
    </w:p>
    <w:p>
      <w:pPr>
        <w:pStyle w:val="Style14"/>
        <w:widowControl/>
        <w:bidi w:val="0"/>
        <w:spacing w:lineRule="auto" w:line="360" w:before="0" w:after="0"/>
        <w:ind w:start="0" w:end="0" w:firstLine="709"/>
        <w:jc w:val="both"/>
        <w:rPr>
          <w:color w:val="000000"/>
          <w:sz w:val="28"/>
          <w:szCs w:val="28"/>
        </w:rPr>
      </w:pPr>
      <w:r>
        <w:rPr>
          <w:rFonts w:ascii="Times New Roman" w:hAnsi="Times New Roman"/>
          <w:b w:val="false"/>
          <w:i w:val="false"/>
          <w:caps w:val="false"/>
          <w:smallCaps w:val="false"/>
          <w:color w:val="000000"/>
          <w:spacing w:val="0"/>
          <w:sz w:val="28"/>
          <w:szCs w:val="28"/>
          <w:lang w:val="kpv-RU"/>
        </w:rPr>
        <w:t>“</w:t>
      </w:r>
      <w:r>
        <w:rPr>
          <w:rFonts w:ascii="Times New Roman" w:hAnsi="Times New Roman"/>
          <w:b w:val="false"/>
          <w:i w:val="false"/>
          <w:caps w:val="false"/>
          <w:smallCaps w:val="false"/>
          <w:color w:val="000000"/>
          <w:spacing w:val="0"/>
          <w:sz w:val="28"/>
          <w:szCs w:val="28"/>
          <w:lang w:val="kpv-RU"/>
        </w:rPr>
        <w:t>Ӧнія пу керка, ӧнія пу архитектура – тайӧ аскиа лун, кытчӧ колӧ сӧвмыны да быдмыны. Тайӧ лӧсьыд да прамӧй оланін. Меным зэв нимкодь, мый Президентлӧн тшӧктӧмъяс понда йӧзыс да бизнесыс кутісны ёнджыка эскыны тайӧ нырвизьыслы. Пондісны сёрнитны сы йылысь, мый керка лэптан комплектъяс, кутшӧмъясӧс вӧчисны выль технологияяс серти ӧнія предприятиеяс вылын да чукӧртісны сертифицируйтӧм стрӧительяс, - тайӧ сійӧ, мый позьӧ пуктыны банкса залогӧ, сы отсӧгӧн позьӧ дыр кад кежлӧ инвестиционнӧя планируйтны семьятӧ. Тайӧ сэтшӧмтор, мый позьӧ кольны челядьлы, экономика боксянь – тайӧ олӧм вылад тӧлка видзӧдлас. Тані колӧ тӧдчӧдны, мый тайӧ экономика оборотын выль петкӧдчӧм”, - пасйис Россия Федерацияса промышленносьт да вузасян министрӧс вежысь Олег Бочаров.</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 xml:space="preserve">2023 вося урасьӧм тӧлысьын вӧр промышленносьт комплекс сӧвмӧдӧм серти сӧвещание дырйи Россияса Президент Владимир Путин тшӧктіс унджык стрӧитны пу керкаяс, медым овмӧдны сэтчӧ йӧзӧс аварийнӧй оланінъясысь, унджык вӧчны заводъясын керка лэптан комплектъяс, а сідзжӧ стрӧитны пуысь социальнӧй инфраструктура объектъяс. </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Росстат юӧртіс мый, 2021 воын страна пасьтала вӧлі 10,8 млн кв.м. пу керка, 2022 воын – 14,2 млн. кв.м, да налӧн лыдыс содӧ и 2023 воын. 2024 воын, кыдзи шуӧны экспертъяс, пу керка лыдыс нӧшта на содас.</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w:t>
      </w:r>
      <w:r>
        <w:rPr>
          <w:rFonts w:ascii="Times New Roman" w:hAnsi="Times New Roman"/>
          <w:color w:val="000000"/>
          <w:sz w:val="28"/>
          <w:szCs w:val="28"/>
          <w:lang w:val="kpv-RU"/>
        </w:rPr>
        <w:t xml:space="preserve">Президентлӧн тшӧктӧм серти Рытыв-Войвыв федеральнӧй кытшын ми лэптам керкаяс, кодъясӧс вӧчӧны да чукӧртӧны пӧдраднӧй организацияяс. Та сайын аскиа луныс. Сы вӧсна мый проектъясыс гӧгӧрвоанаӧсь, залогӧ пуктанторйыс гӧгӧрвоана. Веськӧдлан котырлӧн, регионъяслӧн да муниципалитетъяслӧн мог – могмӧдны проектъяссӧ колана инфраструктураӧн да му участокъясӧн. Воддза во ме вӧлі Комиын, меным петкӧдлісны объект дорӧ туйяс да везъяс стрӧитӧмсӧ, кӧні лэптӧны ас олан керкаяс. Сэні дасьтӧны олӧм вылӧ збыльвылас лӧсьыд да бур мутасъяс, кӧні эм став колана инфраструктураыс. Тайӧ зэв коланатор. Мортыс кор олӧ, сылы колӧ босьтны социальнӧй, медицина услугаяс, колӧны вузасянінъяс. Колӧ лоны ставлы, мый дорӧ велаліс карса олысьыд”, - пасйис Россия Федерацияса стрӧитчан, оланін да коммунальнӧй овмӧс министрӧс вежысь Никита Стасишин. </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 xml:space="preserve">Кыдзи шуис Никита Стасишин, пандемия бӧрын йӧзыс зільӧны ньӧбны ас керка, медым вӧлі позянлун быдтыны челядьсӧ вӧр-ваын. Россия Федерацияса Веськӧдлан котыр дасьтӧ нормативнӧй документъяс, кутшӧмъяс отсӧгӧн промышленнӧй предприятиеяс вермасны лӧсьӧдны типӧвӧй проектъяс, банкъяс – артавны инвестиция серти налысь асдонсӧ, а регионъяс да муниципалитетъяс – босьтны федеральнӧй сьӧмкудйысь канмусянь отсӧг татшӧм проектъяс збыльмӧдӧм вылӧ. Сідзжӧ сійӧ ошкис Коми Республикаса Веськӧдлан котырлысь уджсӧ аварийнӧй оланінысь йӧзӧс мӧдлаӧ овмӧдӧм могысь пу керкаяс стрӧитӧм серти. </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w:t>
      </w:r>
      <w:r>
        <w:rPr>
          <w:rFonts w:ascii="Times New Roman" w:hAnsi="Times New Roman"/>
          <w:color w:val="000000"/>
          <w:sz w:val="28"/>
          <w:szCs w:val="28"/>
          <w:lang w:val="kpv-RU"/>
        </w:rPr>
        <w:t>Коми Республикаын олысьяс лыдысь джынйыс олӧ сиктын, кӧні пӧшти став керкаыс – пуысь вӧчӧм, - пасйис Владимир Уйба. - Унджык семьяыс виччысьӧны аварийнӧй да киссян оланінысь мӧдлаӧ вуджӧмсӧ. Да миян талун кежлӧ эм ставыс, медым разьны тайӧ мытшӧдсӧ. Ӧти-кӧ, эмӧсь предприятиеяс, кодъяс дасьӧсь вӧчны пу керка лэптан комплектъяс. Мӧд</w:t>
        <w:noBreakHyphen/>
        <w:t>кӧ, эм му, кӧні позьӧ стрӧитны уна патераа олан керкаяс. Да медшӧрыс – эм сырьё, кодӧс оз ков некытысь вайны. А тайӧ ёна чинтӧ асдонсӧ. Вӧр пилитан прӧдуктъяс – пеллетъяс да брикетъяс – мунасны ломтысьӧм вылӧ. Разьтӧм мытшӧдъяс лыдын на – колӧны керка лэптан комплектъяс лӧсьӧдӧм вылӧ аймуса оборудование да колӧ могмӧдны предприятиеяссӧ уна заказӧн. Оборудование серти юалӧмыс сулалӧ на. А заказъяссӧ вочасӧн артмӧдам. Тайӧ во помӧдзыс Воркутаын ми стрӧитам к</w:t>
      </w:r>
      <w:r>
        <w:rPr>
          <w:rFonts w:ascii="Times New Roman" w:hAnsi="Times New Roman"/>
          <w:color w:val="000000"/>
          <w:sz w:val="28"/>
          <w:szCs w:val="28"/>
          <w:lang w:val="kpv-RU"/>
        </w:rPr>
        <w:t>е</w:t>
      </w:r>
      <w:r>
        <w:rPr>
          <w:rFonts w:ascii="Times New Roman" w:hAnsi="Times New Roman"/>
          <w:color w:val="000000"/>
          <w:sz w:val="28"/>
          <w:szCs w:val="28"/>
          <w:lang w:val="kpv-RU"/>
        </w:rPr>
        <w:t>рка лэптан комплектъясысь медводдза керка, нӧшта некымын керка лэптам Сыктывкар улын. А пу керкаяс – тайӧ абу сӧмын судзсяна, но и экологичнӧйджык оланін”.</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 xml:space="preserve">Коми Республикаын вӧчӧны МХМ пу стен панельяс. Подулас вӧдитчӧны камернӧя косьтан пӧвъясӧн, кутшӧмъясӧс оз ков обработайтны антисептикӧн да пропиткаӧн. Пӧвъяссӧ тэчӧны крест-накрест да ӧтлаӧдӧны ас костын алюминиевӧй штифтъясӧн, мый лӧсялӧ медвылыс экологическӧй стандартъяслы. Тайӧ технологияыс бура асьсӧ петкӧдліс керка лэптан рынок вылын. </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МХМ-панельясӧн позьӧ вӧдитчыны административнӧй зданиеяс, стационарнӧй вузасян объектъяс, ас олан керкаяс стрӧитӧм дырйи. Шуам, Коми Республикаын аварийнӧй оланінысь йӧзӧс мӧдлаӧ овмӧдан уджтас серти кӧсйӧны стрӧитны керкаяс воркутаса Елецкӧй посёлокын олысьяслы, а сідзжӧ стрӧитны Ылыдздін сиктын Печора-Ылыдзса заповедниклысь визит-шӧрин.</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 xml:space="preserve">Таысь кындзи, регионын вӧчӧны клеитӧм пу конструкцияяс – клеитӧм брус да клеитӧм балкаяс, кутшӧмъясӧн вӧдитчӧны стрӧитчан материал пыдди, медым лэптыны этша судтаа уна мога пу объектъяс, да </w:t>
      </w:r>
      <w:r>
        <w:rPr>
          <w:rFonts w:ascii="Times New Roman" w:hAnsi="Times New Roman"/>
          <w:color w:val="000000"/>
          <w:sz w:val="28"/>
          <w:szCs w:val="28"/>
          <w:lang w:val="kpv-RU"/>
        </w:rPr>
        <w:t xml:space="preserve">кутшӧмъяс </w:t>
      </w:r>
      <w:r>
        <w:rPr>
          <w:rFonts w:ascii="Times New Roman" w:hAnsi="Times New Roman"/>
          <w:color w:val="000000"/>
          <w:sz w:val="28"/>
          <w:szCs w:val="28"/>
          <w:lang w:val="kpv-RU"/>
        </w:rPr>
        <w:t xml:space="preserve">лӧсялӧны экология боксянь корӧмъяслы. </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w:t>
      </w:r>
      <w:r>
        <w:rPr>
          <w:rFonts w:ascii="Times New Roman" w:hAnsi="Times New Roman"/>
          <w:color w:val="000000"/>
          <w:sz w:val="28"/>
          <w:szCs w:val="28"/>
          <w:lang w:val="kpv-RU"/>
        </w:rPr>
        <w:t>Лузалес” ИКК кындзи Коми Республикаын дасьӧсь котыртны да паськӧдны керка лэптан комплектъяслысь производствосӧ “Промтех-инвест” ИКК, “КомиИнвестПром” ИКК да “ПечораСеверЛес” ИКК.</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Кыдзи пасйис Коми Республикаса Юралысь Владимир Уйба, медым сӧвмӧдны пу керка лэптӧмсӧ, Коми Республикаса Веськӧдлан котыр федеральнӧй олӧмӧ пӧртысь власьт органъяскӧд ӧтвылысь уджалӧ ёртасян странаясын вӧчӧм лӧсялана оборудование бӧрйӧм, мутасса индустрия парк сӧвмӧдӧм, Торъя инфраструктура проектын лоны вермана участвуйтысьяслӧн реестрӧ предприятиеяс пыртӧм, предприятиеяс-производительясӧс медводдзаяс лыдын вӧр фондӧн могмӧдӧм серти.</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 xml:space="preserve">Регионын быд боксянь отсалӧны инвесторъяслы, мынтӧны субсидияяс инфраструктура объектъяс лӧсьӧдӧм вылӧ, сетӧны вот преференцияяс да кокньӧдӧм заёмъяс. </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 xml:space="preserve">Президентлӧн тшӧктӧм серти Россияса Веськӧдлан котыр дасьтӧ пу керка лэптӧм серти отсалан мераяс. Найӧ кутасны йитчыны пошта связь юкӧнъяс ӧнъяӧдӧмкӧд, пыртӧм олан керкаяссӧ биоломтас вылын уджалысь аймуса котельнӧй оборудованиеӧн могмӧдӧмкӧд, ас олан керкаяс стрӧитӧмкӧд. </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 xml:space="preserve">Некымын мера пыртӧма нин. Шуам, ас олан керкаяс стрӧитӧм вылӧ паськалӧны льготнӧй ипотечнӧй уджтасъяс, а сідзжӧ заводса керка комплектъяс ньӧбӧм вылӧ льготнӧй кредитъяс. Дасьтӧны отсалан мераяс и вӧр промышленносьт юкӧнлы. </w:t>
      </w:r>
    </w:p>
    <w:p>
      <w:pPr>
        <w:pStyle w:val="Style14"/>
        <w:bidi w:val="0"/>
        <w:spacing w:lineRule="auto" w:line="360" w:before="0" w:after="0"/>
        <w:ind w:start="0" w:end="0" w:firstLine="709"/>
        <w:jc w:val="both"/>
        <w:rPr>
          <w:rFonts w:ascii="Times New Roman" w:hAnsi="Times New Roman"/>
          <w:lang w:val="kpv-RU"/>
        </w:rPr>
      </w:pPr>
      <w:r>
        <w:rPr>
          <w:rFonts w:ascii="Times New Roman" w:hAnsi="Times New Roman"/>
          <w:color w:val="000000"/>
          <w:sz w:val="28"/>
          <w:szCs w:val="28"/>
          <w:lang w:val="kpv-RU"/>
        </w:rPr>
        <w:t xml:space="preserve">Россияса Президент Владимир Путинлӧн тшӧктӧм серти нуӧдӧны пу керка стрӧитан ӧтувъя стандартъяс да нормаяс лӧсьӧдӧм серти удж. Россияса Веськӧдлан котыр дасьтӧ социальнӧй инфраструктура объектъяс лэптігӧн пу керка стрӧитӧмӧн вӧдитчӧм серти, выль пӧв вӧдитчан типӧвӧй проектъяс пыртӧм, ас олан керкаяс стрӧитӧм вылӧ индӧм му участокъяс инфраструктура объектъясӧн могмӧдӧм серти вӧзйӧмъяс. Лӧсьӧдісны нин некымын СНиП, медым збыльмӧдны уна судтаа пу керкаяс серти проектъяс. </w:t>
      </w:r>
      <w:r>
        <w:br w:type="page"/>
      </w:r>
    </w:p>
    <w:p>
      <w:pPr>
        <w:pStyle w:val="1"/>
        <w:widowControl/>
        <w:bidi w:val="0"/>
        <w:spacing w:lineRule="auto" w:line="360" w:before="0" w:after="0"/>
        <w:ind w:start="0" w:end="0" w:firstLine="709"/>
        <w:jc w:val="both"/>
        <w:rPr>
          <w:color w:val="000000"/>
          <w:sz w:val="28"/>
          <w:szCs w:val="28"/>
        </w:rPr>
      </w:pPr>
      <w:r>
        <w:rPr>
          <w:rFonts w:ascii="Times New Roman" w:hAnsi="Times New Roman"/>
          <w:b w:val="false"/>
          <w:i w:val="false"/>
          <w:caps w:val="false"/>
          <w:smallCaps w:val="false"/>
          <w:color w:val="000000"/>
          <w:spacing w:val="0"/>
          <w:sz w:val="28"/>
          <w:szCs w:val="28"/>
          <w:lang w:val="kpv-RU"/>
        </w:rPr>
        <w:t xml:space="preserve">2023.06.15. </w:t>
      </w:r>
    </w:p>
    <w:p>
      <w:pPr>
        <w:pStyle w:val="1"/>
        <w:widowControl/>
        <w:bidi w:val="0"/>
        <w:spacing w:lineRule="auto" w:line="360" w:before="0" w:after="0"/>
        <w:ind w:start="0" w:end="0" w:firstLine="709"/>
        <w:jc w:val="both"/>
        <w:rPr>
          <w:color w:val="000000"/>
          <w:sz w:val="28"/>
          <w:szCs w:val="28"/>
        </w:rPr>
      </w:pPr>
      <w:r>
        <w:rPr>
          <w:rFonts w:ascii="Times New Roman" w:hAnsi="Times New Roman"/>
          <w:b/>
          <w:bCs/>
          <w:i w:val="false"/>
          <w:caps w:val="false"/>
          <w:smallCaps w:val="false"/>
          <w:color w:val="000000"/>
          <w:spacing w:val="0"/>
          <w:sz w:val="28"/>
          <w:szCs w:val="28"/>
          <w:lang w:val="kpv-RU"/>
        </w:rPr>
        <w:t>Республика Коми реализует проекты деревянного домостроения</w:t>
      </w:r>
    </w:p>
    <w:p>
      <w:pPr>
        <w:pStyle w:val="Style14"/>
        <w:widowControl/>
        <w:bidi w:val="0"/>
        <w:spacing w:lineRule="auto" w:line="360" w:before="0" w:after="0"/>
        <w:ind w:start="0" w:end="0" w:firstLine="709"/>
        <w:jc w:val="both"/>
        <w:rPr>
          <w:color w:val="000000"/>
          <w:sz w:val="28"/>
          <w:szCs w:val="28"/>
        </w:rPr>
      </w:pPr>
      <w:r>
        <w:rPr>
          <w:rFonts w:ascii="Times New Roman" w:hAnsi="Times New Roman"/>
          <w:b w:val="false"/>
          <w:i w:val="false"/>
          <w:caps w:val="false"/>
          <w:smallCaps w:val="false"/>
          <w:color w:val="000000"/>
          <w:spacing w:val="0"/>
          <w:sz w:val="28"/>
          <w:szCs w:val="28"/>
          <w:lang w:val="kpv-RU"/>
        </w:rPr>
        <w:t>На ПМЭФ-2023 в Санкт-Петербурге состоялась встреча Главы Республики Коми Владимира Уйба с руководством федеральных министерств и ведомств по обсуждению стратегических задач деревянного домостроения в новых реалиях развития лесопромышленного комплекса.</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«Деревянный современный дом, деревянная современная архитектура – это будущее. Это то, куда нужно развиваться и стремиться. Это уютное и правильное жильё. И я очень рад, что перечень поручений Президента повысил к этому направлению доверие людей и бизнеса. Стали говорить о том, что домокомплекты, которые произведены по новым технологиям на современных предприятиях и собраны сертифицированными строителями, – это предмет банковского залога, это предмет долгосрочного инвестиционного планирования семьи. Это то, что можно оставить детям, это принимается экономической системой как вполне серьёзное отношение к своей жизни. Здесь важно говорить о том, что это новый предмет экономического оборота», - отметил заместитель Министра промышленности и торговли Российской Федерации Олег Бочаров.</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В феврале 2023 года на совещании по развитию лесопромышленного комплекса Президент России Владимир Путин поручил шире использовать деревянное строительство для расселения аварийных домов, наращивать производство домокомплектов заводского исполнения, а также строить из дерева объекты социальной инфраструктуры.</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Положительная динамика есть: по данным Росстата, в 2021 году в стране было 10,8 млн кв. м. деревянного жилья, в 2022 году – 14,2 млн кв. м., и тенденция сохраняется в 2023 году. На 2024 год эксперты прогнозируют ещё больший рост деревянного домостроения.</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«По поручению Президента в Северо-Западном федеральном округе мы делаем дома, которые создаются на производстве и собираются подрядной организацией. За этим будущее. Потому что проекты понятны, предмет залога понятен. Задача Правительства, регионов и муниципалитетов – обеспечить проекты необходимой инфраструктурой и земельными участками. В позапрошлом году я был в Коми, мне показывали строительство дороги и сетей к объекту, где строятся индивидуальные жилые дома. Там создаются по-настоящему комфортные и качественные территории для проживания со всей необходимой инфраструктурой. Это важно. Если человек живёт, он должен получать медицинские, социальные услуги, должны быть магазины. Должно быть всё то, к чему привык обыватель в городе», - отметил заместитель министра строительства и жилищно-коммунального хозяйства Российской Федерации Никита Стасишин.</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По словам Никиты Стасишина, после пандемии люди стремятся приобрести индивидуальный жилой дом, чтобы иметь возможность воспитывать детей на природе, и Правительство Российской Федерации разрабатывает нормативные документы, позволяющие промышленным предприятиям создавать типовые проекты, банкам – рассчитывать их инвестиционную себестоимость, а регионам и муниципалитетам получать государственную поддержку из федерального бюджета на реализацию таких проектов. Также он положительно оценил работу Правительства Республики Коми по строительству деревянных домов для расселения из аварийного жилья.</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«В Республике Коми половина населения живёт в сельской местности, где почти все дома - деревянные, - отметил Владимир Уйба. - Многие семьи ждут переселения из аварийного и ветхого жилья. И у нас сегодня есть всё, чтобы решить эту задачу. Во-первых, есть предприятия, которые готовы создавать деревянные домокомплекты. Во-вторых, есть земля, где можно строить многоквартирные жилые дома. Самое главное – есть сырьё, которое не надо ни откуда поставлять. А это очень снижает себестоимость. Продукты лесопиления – пеллеты и брикеты – будут идти на отопление. Из нерешённых пока задач – это наличие отечественного оборудования для производства домокомплектов и обеспечение предприятий большим количеством заказов. С оборудованием пока вопрос открыт. А заказы постепенно формируем. В этом году до конца года в Воркуте мы поставим первый дом из домокомплекта, ещё несколько домов построим под Сыктывкаром. Спрос на новое жильё колоссальный. А деревянные дома – это не только более доступное, но и более экологичное жильё».</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На территории Республики Коми производятся деревянные стеновые МХМ панели. В основе используются доски камерной сушки, которые не требуют обработки антисептиком и пропиткой. Доски укладываются крест-накрест и соединяются между собой алюминиевыми штифтами, что отвечает самым высоким экологическим стандартам. Данная технология хорошо зарекомендовала себя на рынке домостроения.</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МХМ-панели могут использоваться для строительства административных зданий, стационарных объектов торговли, индивидуальных жилых домов. Например, в Республике Коми запланировано строительство дома для жителей воркутинского посёлка Елецкий по программе переселения из аварийного жилья, а также строительство визит-центра Печоро-Илычского заповедника в селе Усть-Илыч.</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Кроме того, в регионе производятся клееные деревянные конструкции – клееный брус и клееные балки, которые применяются в качестве строительного материала для возведения деревянных малоэтажных объектов различного назначения и соответствуют экологическим требованиям.</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Кроме ООО «Лузалес», в Республике Коми готовы организовать и расширить производство домокомплектов также ООО «Промтех-инвест», ООО «КомиИнвестПром» и ООО «ПечораСеверЛес».</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Как отметил Глава Республики Коми Владимир Уйба, для развития деревянного домостроения Правительство Республики Коми совместно с федеральными органами исполнительной власти проводит работу по подбору соответствующего оборудования, произведённого в дружественных странах, по развитию территориального индустриального парка, по включению предприятий в Реестр потенциальных участников специального инфраструктурного проекта, по приоритетному обеспечению лесфондом предприятий-производителей.</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В регионе предоставляется всесторонняя поддержка инвесторам, выплачиваются субсидии на создание объектов инфраструктуры, даются налоговые преференции и льготные займы.</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По поручению Президента, Правительство России готовит ряд мер поддержки деревянного домостроения. Они будут касаться модернизации отделений почтовой связи, комплектации введённых жилых домов отечественным котельным оборудованием, работающим на биотопливе, индивидуального жилищного строительства.</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Ряд мер уже введён. Например, на сегмент частной жилой застройки распространяются льготные ипотечные программы, а также льготные кредиты на приобретение заводских домокомплектов. Готовятся меры поддержки и для лесопромышленной отрасли, которая сейчас переживает непростые времена.</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По поручению Президента России Владимира Путина, ведётся работа по разработке единых стандартов и норм деревянного домостроения. Правительство России готовит предложения по применению деревянного домостроения при возведении объектов социальной инфраструктуры, по внедрению типовых проектов повторного применения, по обеспечению в приоритетном порядке объектами инфраструктуры земельных участков, предназначенных для строительства индивидуальных жилых домов. Уже составлена часть СНиПов для массовой реализации проектов деревянных многоэтажек.</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SimSun" w:cs="Lucida Sans"/>
      <w:b/>
      <w:bCs/>
      <w:sz w:val="48"/>
      <w:szCs w:val="48"/>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661</TotalTime>
  <Application>LibreOffice/7.3.7.2$Windows_X86_64 LibreOffice_project/e114eadc50a9ff8d8c8a0567d6da8f454beeb84f</Application>
  <AppVersion>15.0000</AppVersion>
  <Pages>8</Pages>
  <Words>1713</Words>
  <Characters>12000</Characters>
  <CharactersWithSpaces>13712</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2023-06-16T12:50:40Z</dcterms:created>
  <dc:creator/>
  <dc:description/>
  <dc:language>ru-RU</dc:language>
  <cp:lastModifiedBy/>
  <dcterms:modified xsi:type="dcterms:W3CDTF">2023-07-04T17:39:34Z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