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907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2023.07.21.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907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Владимир Уйба </w:t>
      </w: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примитіс йӧзӧс ас сёрниӧн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Регионса олысьяс шы</w:t>
      </w:r>
      <w:r>
        <w:rPr>
          <w:rFonts w:ascii="Times New Roman" w:hAnsi="Times New Roman"/>
          <w:sz w:val="28"/>
          <w:szCs w:val="28"/>
          <w:lang w:val="kpv-RU"/>
        </w:rPr>
        <w:t>ӧдчисны</w:t>
      </w:r>
      <w:r>
        <w:rPr>
          <w:rFonts w:ascii="Times New Roman" w:hAnsi="Times New Roman"/>
          <w:sz w:val="28"/>
          <w:szCs w:val="28"/>
          <w:lang w:val="kpv-RU"/>
        </w:rPr>
        <w:t xml:space="preserve"> Коми Республикаса Юралысь дорӧ оланін условиеяс бурмӧдӧм да социальнӧя отсалан мераяс сетӧм серти.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Сыктывкар</w:t>
      </w:r>
      <w:r>
        <w:rPr>
          <w:rFonts w:ascii="Times New Roman" w:hAnsi="Times New Roman"/>
          <w:sz w:val="28"/>
          <w:szCs w:val="28"/>
          <w:lang w:val="kpv-RU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ань, СВО-</w:t>
      </w:r>
      <w:r>
        <w:rPr>
          <w:rFonts w:ascii="Times New Roman" w:hAnsi="Times New Roman"/>
          <w:sz w:val="28"/>
          <w:szCs w:val="28"/>
          <w:lang w:val="kpv-RU"/>
        </w:rPr>
        <w:t>ын участвуйтысьлӧн</w:t>
      </w:r>
      <w:r>
        <w:rPr>
          <w:rFonts w:ascii="Times New Roman" w:hAnsi="Times New Roman"/>
          <w:sz w:val="28"/>
          <w:szCs w:val="28"/>
          <w:lang w:val="kpv-RU"/>
        </w:rPr>
        <w:t xml:space="preserve"> гӧтыр, корис отс</w:t>
      </w:r>
      <w:r>
        <w:rPr>
          <w:rFonts w:ascii="Times New Roman" w:hAnsi="Times New Roman"/>
          <w:sz w:val="28"/>
          <w:szCs w:val="28"/>
          <w:lang w:val="kpv-RU"/>
        </w:rPr>
        <w:t>ӧг</w:t>
      </w:r>
      <w:r>
        <w:rPr>
          <w:rFonts w:ascii="Times New Roman" w:hAnsi="Times New Roman"/>
          <w:sz w:val="28"/>
          <w:szCs w:val="28"/>
          <w:lang w:val="kpv-RU"/>
        </w:rPr>
        <w:t xml:space="preserve">  верӧссянь</w:t>
      </w:r>
      <w:r>
        <w:rPr>
          <w:rFonts w:ascii="Times New Roman" w:hAnsi="Times New Roman"/>
          <w:sz w:val="28"/>
          <w:szCs w:val="28"/>
          <w:lang w:val="kpv-RU"/>
        </w:rPr>
        <w:t>ыс</w:t>
      </w:r>
      <w:r>
        <w:rPr>
          <w:rFonts w:ascii="Times New Roman" w:hAnsi="Times New Roman"/>
          <w:sz w:val="28"/>
          <w:szCs w:val="28"/>
          <w:lang w:val="kpv-RU"/>
        </w:rPr>
        <w:t xml:space="preserve"> эсканпас </w:t>
      </w:r>
      <w:r>
        <w:rPr>
          <w:rFonts w:ascii="Times New Roman" w:hAnsi="Times New Roman"/>
          <w:sz w:val="28"/>
          <w:szCs w:val="28"/>
          <w:lang w:val="kpv-RU"/>
        </w:rPr>
        <w:t>босьтӧмын</w:t>
      </w:r>
      <w:r>
        <w:rPr>
          <w:rFonts w:ascii="Times New Roman" w:hAnsi="Times New Roman"/>
          <w:sz w:val="28"/>
          <w:szCs w:val="28"/>
          <w:lang w:val="kpv-RU"/>
        </w:rPr>
        <w:t xml:space="preserve">, медым оформитны оланпастэчасӧн урчитӧм кокньӧдъяс. Военнослужащӧйлы отпусксӧ оз на сетны, а сытӧг разьны мытшӧдсӧ семьяыс оз вермы. Коми Республикаса Юралысьлӧн тшӧктӧм серти регыдъя кадӧ семьялы сетасны отсӧг. </w:t>
      </w:r>
      <w:r>
        <w:rPr>
          <w:rFonts w:ascii="Times New Roman" w:hAnsi="Times New Roman"/>
          <w:sz w:val="28"/>
          <w:szCs w:val="28"/>
          <w:lang w:val="kpv-RU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>ыктывкар</w:t>
      </w:r>
      <w:r>
        <w:rPr>
          <w:rFonts w:ascii="Times New Roman" w:hAnsi="Times New Roman"/>
          <w:sz w:val="28"/>
          <w:szCs w:val="28"/>
          <w:lang w:val="kpv-RU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ань </w:t>
      </w:r>
      <w:r>
        <w:rPr>
          <w:rFonts w:ascii="Times New Roman" w:hAnsi="Times New Roman"/>
          <w:sz w:val="28"/>
          <w:szCs w:val="28"/>
          <w:lang w:val="kpv-RU"/>
        </w:rPr>
        <w:t>д</w:t>
      </w:r>
      <w:r>
        <w:rPr>
          <w:rFonts w:ascii="Times New Roman" w:hAnsi="Times New Roman"/>
          <w:sz w:val="28"/>
          <w:szCs w:val="28"/>
          <w:lang w:val="kpv-RU"/>
        </w:rPr>
        <w:t>окументсӧ вермас босьтны воинскӧй часьтса командир пыр, кӧні служитӧ сылӧн верӧсыс, республиканскӧй военкомат отсӧгӧн.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СВО-</w:t>
      </w:r>
      <w:r>
        <w:rPr>
          <w:rFonts w:ascii="Times New Roman" w:hAnsi="Times New Roman"/>
          <w:sz w:val="28"/>
          <w:szCs w:val="28"/>
          <w:lang w:val="kpv-RU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пӧгибнитӧм </w:t>
      </w:r>
      <w:r>
        <w:rPr>
          <w:rFonts w:ascii="Times New Roman" w:hAnsi="Times New Roman"/>
          <w:sz w:val="28"/>
          <w:szCs w:val="28"/>
          <w:lang w:val="kpv-RU"/>
        </w:rPr>
        <w:t>участвуйтысьлӧн</w:t>
      </w:r>
      <w:r>
        <w:rPr>
          <w:rFonts w:ascii="Times New Roman" w:hAnsi="Times New Roman"/>
          <w:sz w:val="28"/>
          <w:szCs w:val="28"/>
          <w:lang w:val="kpv-RU"/>
        </w:rPr>
        <w:t xml:space="preserve"> мамыс шы</w:t>
      </w:r>
      <w:r>
        <w:rPr>
          <w:rFonts w:ascii="Times New Roman" w:hAnsi="Times New Roman"/>
          <w:sz w:val="28"/>
          <w:szCs w:val="28"/>
          <w:lang w:val="kpv-RU"/>
        </w:rPr>
        <w:t>ӧдчис</w:t>
      </w:r>
      <w:r>
        <w:rPr>
          <w:rFonts w:ascii="Times New Roman" w:hAnsi="Times New Roman"/>
          <w:sz w:val="28"/>
          <w:szCs w:val="28"/>
          <w:lang w:val="kpv-RU"/>
        </w:rPr>
        <w:t xml:space="preserve"> республиканскӧй отсӧг сетӧм серти. Владимир Уйба </w:t>
      </w:r>
      <w:r>
        <w:rPr>
          <w:rFonts w:ascii="Times New Roman" w:hAnsi="Times New Roman"/>
          <w:sz w:val="28"/>
          <w:szCs w:val="28"/>
          <w:lang w:val="kpv-RU"/>
        </w:rPr>
        <w:t>эскӧдіс</w:t>
      </w:r>
      <w:r>
        <w:rPr>
          <w:rFonts w:ascii="Times New Roman" w:hAnsi="Times New Roman"/>
          <w:sz w:val="28"/>
          <w:szCs w:val="28"/>
          <w:lang w:val="kpv-RU"/>
        </w:rPr>
        <w:t xml:space="preserve">, мый оланпас серти став индӧм </w:t>
      </w:r>
      <w:r>
        <w:rPr>
          <w:rFonts w:ascii="Times New Roman" w:hAnsi="Times New Roman"/>
          <w:sz w:val="28"/>
          <w:szCs w:val="28"/>
          <w:lang w:val="kpv-RU"/>
        </w:rPr>
        <w:t>мынтӧмсӧ</w:t>
      </w:r>
      <w:r>
        <w:rPr>
          <w:rFonts w:ascii="Times New Roman" w:hAnsi="Times New Roman"/>
          <w:sz w:val="28"/>
          <w:szCs w:val="28"/>
          <w:lang w:val="kpv-RU"/>
        </w:rPr>
        <w:t xml:space="preserve"> семья босьтас 2023 вося сора тӧлысь помын – моз тӧлысь заводитчигӧн, кор лӧсьӧдасны став колана документсӧ.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Сыктывкарын олысь, коді пырӧ гражданалӧн льготнӧй категорияӧ, корис лӧсьӧдны ассьыс оланінсӧ норма</w:t>
      </w:r>
      <w:r>
        <w:rPr>
          <w:rFonts w:ascii="Times New Roman" w:hAnsi="Times New Roman"/>
          <w:sz w:val="28"/>
          <w:szCs w:val="28"/>
          <w:lang w:val="kpv-RU"/>
        </w:rPr>
        <w:t>тивъяс</w:t>
      </w:r>
      <w:r>
        <w:rPr>
          <w:rFonts w:ascii="Times New Roman" w:hAnsi="Times New Roman"/>
          <w:sz w:val="28"/>
          <w:szCs w:val="28"/>
          <w:lang w:val="kpv-RU"/>
        </w:rPr>
        <w:t xml:space="preserve"> серти. Патерасӧ сылы сетіс карса администрация. Таысь кындзи, сыктывкарса олысь юаліс оланпастэчасӧн индӧм социальнӧя отсалан мераяс </w:t>
      </w:r>
      <w:r>
        <w:rPr>
          <w:rFonts w:ascii="Times New Roman" w:hAnsi="Times New Roman"/>
          <w:sz w:val="28"/>
          <w:szCs w:val="28"/>
          <w:lang w:val="kpv-RU"/>
        </w:rPr>
        <w:t xml:space="preserve">босьтӧм </w:t>
      </w:r>
      <w:r>
        <w:rPr>
          <w:rFonts w:ascii="Times New Roman" w:hAnsi="Times New Roman"/>
          <w:sz w:val="28"/>
          <w:szCs w:val="28"/>
          <w:lang w:val="kpv-RU"/>
        </w:rPr>
        <w:t>йылысь. Гражданинлысь став юалӧмсӧ сетісны видлавны карса администрацияӧ да Удж, уджӧн могмӧдан да олысьясӧс социальнӧя доръян министерствоӧ.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Оланін условиеяс бурмӧдӧм </w:t>
      </w:r>
      <w:r>
        <w:rPr>
          <w:rFonts w:ascii="Times New Roman" w:hAnsi="Times New Roman"/>
          <w:sz w:val="28"/>
          <w:szCs w:val="28"/>
          <w:lang w:val="kpv-RU"/>
        </w:rPr>
        <w:t>серти</w:t>
      </w:r>
      <w:r>
        <w:rPr>
          <w:rFonts w:ascii="Times New Roman" w:hAnsi="Times New Roman"/>
          <w:sz w:val="28"/>
          <w:szCs w:val="28"/>
          <w:lang w:val="kpv-RU"/>
        </w:rPr>
        <w:t xml:space="preserve"> шы</w:t>
      </w:r>
      <w:r>
        <w:rPr>
          <w:rFonts w:ascii="Times New Roman" w:hAnsi="Times New Roman"/>
          <w:sz w:val="28"/>
          <w:szCs w:val="28"/>
          <w:lang w:val="kpv-RU"/>
        </w:rPr>
        <w:t xml:space="preserve">ӧдчис </w:t>
      </w:r>
      <w:r>
        <w:rPr>
          <w:rFonts w:ascii="Times New Roman" w:hAnsi="Times New Roman"/>
          <w:sz w:val="28"/>
          <w:szCs w:val="28"/>
          <w:lang w:val="kpv-RU"/>
        </w:rPr>
        <w:t>Сыктывкар</w:t>
      </w:r>
      <w:r>
        <w:rPr>
          <w:rFonts w:ascii="Times New Roman" w:hAnsi="Times New Roman"/>
          <w:sz w:val="28"/>
          <w:szCs w:val="28"/>
          <w:lang w:val="kpv-RU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ань да Княжпогост районса олысь. Кыкнан шыӧдчӧмсӧ босьтісны видлавны лӧсялана муниципал</w:t>
      </w:r>
      <w:r>
        <w:rPr>
          <w:rFonts w:ascii="Times New Roman" w:hAnsi="Times New Roman"/>
          <w:sz w:val="28"/>
          <w:szCs w:val="28"/>
          <w:lang w:val="kpv-RU"/>
        </w:rPr>
        <w:t>итетъясӧн</w:t>
      </w:r>
      <w:r>
        <w:rPr>
          <w:rFonts w:ascii="Times New Roman" w:hAnsi="Times New Roman"/>
          <w:sz w:val="28"/>
          <w:szCs w:val="28"/>
          <w:lang w:val="kpv-RU"/>
        </w:rPr>
        <w:t xml:space="preserve"> юрнуӧдысьяс.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Ас сёрниӧн примитӧм бӧрын министерствоясӧн да ведомствоясӧн юрнуӧдысьяслы, муниципальнӧй власьт органъясӧн юрнуӧдысьяслы сетӧма </w:t>
      </w:r>
      <w:r>
        <w:rPr>
          <w:rFonts w:ascii="Times New Roman" w:hAnsi="Times New Roman"/>
          <w:sz w:val="28"/>
          <w:szCs w:val="28"/>
          <w:lang w:val="kpv-RU"/>
        </w:rPr>
        <w:t>сувтӧдӧм</w:t>
      </w:r>
      <w:r>
        <w:rPr>
          <w:rFonts w:ascii="Times New Roman" w:hAnsi="Times New Roman"/>
          <w:sz w:val="28"/>
          <w:szCs w:val="28"/>
          <w:lang w:val="kpv-RU"/>
        </w:rPr>
        <w:t xml:space="preserve"> юалӧмъяс серти тшӧктӧмъяс да вӧзйӧмъяс. Коми Республикаса Юралысь ачыс кутас видзӧдны </w:t>
      </w:r>
      <w:r>
        <w:rPr>
          <w:rFonts w:ascii="Times New Roman" w:hAnsi="Times New Roman"/>
          <w:sz w:val="28"/>
          <w:szCs w:val="28"/>
          <w:lang w:val="kpv-RU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>тав тшӧктӧмсӧ олӧмӧ пӧртӧм бӧрся.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Макарова 1607</w:t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907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2023.07.21.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907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провёл приём граждан по личным вопросам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Жители региона обратились к Главе Республики Коми по вопросам улучшения жилищных условий и предоставления мер социальной поддержки.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Жительница Сыктывкара, супруга участника СВО, попросила о помощи в получении доверенности от своего мужа для оформления всех предусмотренных законодательством льгот. Военнослужащему отпуск пока не положен, а без его присутствия решить вопрос семья не может. По поручению Главы Республики Коми, в ближайшее время семье будет оказана помощь. Получить документ жительница Сыктывкара сможет через командира воинской части, где проходит службу её супруг, при содействии республиканского военкомата.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Мать погибшего участника СВО обратилась с вопросом предоставления республиканских мер поддержки. Владимир Уйба заверил, что все положенные по закону выплаты семья получит в конце июля – начале августа 2023 года, когда будут приведены в соответствие все необходимые документы.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Житель Сыктывкара, относящийся к льготной категории граждан, попросил о приведении в нормативное состояние его жилья. Квартира ему была предоставлена администрацией города. Кроме того, сыктывкарца интересовал вопрос получения мер социальной поддержки, предусмотренных законодательством. Все вопросы гражданина переданы для проработки в городскую администрацию и региональное Министерство труда, занятости и социальной защиты населения.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 вопросом об улучшении жилищных условий обратились жительница Сыктывкара и житель Княжпогостского района. Оба обращения взяли в проработку руководители соответствующих муниципальных образований.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 итогам личного приёма руководителям министерств и ведомств, руководителям органов муниципальной власти дан ряд поручений и рекомендаций по решению поставленных вопросов. Ход исполнения всех поручений Глава Республики Коми взял на личный контроль.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134</TotalTime>
  <Application>LibreOffice/7.4.6.2$Windows_X86_64 LibreOffice_project/5b1f5509c2decdade7fda905e3e1429a67acd63d</Application>
  <AppVersion>15.0000</AppVersion>
  <Pages>2</Pages>
  <Words>436</Words>
  <Characters>3105</Characters>
  <CharactersWithSpaces>3527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2023-07-21T10:47:43Z</dcterms:created>
  <dc:creator/>
  <dc:description/>
  <dc:language>ru-RU</dc:language>
  <cp:lastModifiedBy/>
  <dcterms:modified xsi:type="dcterms:W3CDTF">2023-07-21T15:53:10Z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