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2023.07.27.</w:t>
      </w:r>
    </w:p>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аттьӧаліс Коми Республикаысь спецоперацияын участвуйтысьясӧс повтӧмлунысь, смеллунысь да йӧз вӧсна тӧждысьӧмысь</w:t>
      </w:r>
    </w:p>
    <w:p>
      <w:pPr>
        <w:pStyle w:val="Normal"/>
        <w:widowControl/>
        <w:numPr>
          <w:ilvl w:val="1"/>
          <w:numId w:val="1"/>
        </w:numPr>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Сора тӧлысь 26 лунӧ Коми Республикаса Юралысь сетіс канму наградаяс СВО вылысь воӧм военнослужащӧйяслы.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«Талун миян страна нуӧдӧ ыджыд война нацизмкӧд, НАТО странаяскӧд, кодъяс ӧтувтчисны, медым бырӧдны канмунымӧс. Россия некод водзын некор эз сулавлы пидзӧс вылын. И ӧні миян войтырлӧн медбур пи-нывъясыс киын ӧружьеӧн дорйӧны семьяяснымӧс,  челядьнымӧс да Россиялысь суверенитетсӧ. Мӧд ногӧн дорйыны Аймунымӧс позянлуныс абу. Миян страна, армия да ті, Аймунымӧс пыдди пуктана дорйысьяс, пӧртанныд олӧмӧ ыджыд мог –  доръянныд  миянлысь нэмӧвӧйся му</w:t>
      </w:r>
      <w:r>
        <w:rPr>
          <w:rFonts w:ascii="Times New Roman" w:hAnsi="Times New Roman"/>
          <w:sz w:val="28"/>
          <w:szCs w:val="28"/>
          <w:lang w:val="kpv-RU"/>
        </w:rPr>
        <w:t>яс</w:t>
      </w:r>
      <w:r>
        <w:rPr>
          <w:rFonts w:ascii="Times New Roman" w:hAnsi="Times New Roman"/>
          <w:sz w:val="28"/>
          <w:szCs w:val="28"/>
          <w:lang w:val="kpv-RU"/>
        </w:rPr>
        <w:t xml:space="preserve">нымӧс», – пасйис Владимир Уйба.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Церемонияын участвуйтысьяс казьтыштісны Айму вӧсна пӧгибнитӧмаясӧс чӧв олӧмӧн.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Коми Республикаса Юралысь аттьӧаліс военнослужащӧйясӧс Вермӧмӧ пай пуктӧмысь, подвигысь, повтӧмлунысь, смеллунысь да Чужан му радейтӧмысь, а СВО-ын участвуйтысьяслысь рӧдвужсӧ отсалӧмысь да кевмысьӧмысь: «Меным зэв нимкодь, мый ми сетам наградаяс Чужан му дорйысьяслы. Ставныс, кодъяс мунӧны войналӧн би пыр, мӧд ногӧн донъялӧны олӧмсӧ, вежӧны олӧм, ёртасьӧм, радейтчӧм, Чужан му вылӧ видзӧдлассӧ. Ставныс, кодъяс талун тышкасьӧны – геройяс. Миян могным – быд боксянь отсавны налы, налӧн семьяяслы, мый ми вӧчам да кутам вӧчны. Ме аттьӧала тіянӧс, военнослужащӧйяслӧн рӧдвужӧс, сыысь, мый ті быд здук мӧвпаланныд асланыд дорйысьяс йылысь, кевмысянныд на вӧсна. Тайӧ зэв ыджыд отсӧг, кор салдатлӧн эм бур тыл».</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Россия Федерацияса Президентлӧн Индӧдӧн гражданскӧй мог  повтӧ</w:t>
      </w:r>
      <w:r>
        <w:rPr>
          <w:rFonts w:ascii="Times New Roman" w:hAnsi="Times New Roman"/>
          <w:sz w:val="28"/>
          <w:szCs w:val="28"/>
          <w:lang w:val="kpv-RU"/>
        </w:rPr>
        <w:t>г</w:t>
      </w:r>
      <w:r>
        <w:rPr>
          <w:rFonts w:ascii="Times New Roman" w:hAnsi="Times New Roman"/>
          <w:sz w:val="28"/>
          <w:szCs w:val="28"/>
          <w:lang w:val="kpv-RU"/>
        </w:rPr>
        <w:t>, смел</w:t>
      </w:r>
      <w:r>
        <w:rPr>
          <w:rFonts w:ascii="Times New Roman" w:hAnsi="Times New Roman"/>
          <w:sz w:val="28"/>
          <w:szCs w:val="28"/>
          <w:lang w:val="kpv-RU"/>
        </w:rPr>
        <w:t xml:space="preserve">а </w:t>
      </w:r>
      <w:r>
        <w:rPr>
          <w:rFonts w:ascii="Times New Roman" w:hAnsi="Times New Roman"/>
          <w:sz w:val="28"/>
          <w:szCs w:val="28"/>
          <w:lang w:val="kpv-RU"/>
        </w:rPr>
        <w:t>олӧмӧ пӧрт</w:t>
      </w:r>
      <w:r>
        <w:rPr>
          <w:rFonts w:ascii="Times New Roman" w:hAnsi="Times New Roman"/>
          <w:sz w:val="28"/>
          <w:szCs w:val="28"/>
          <w:lang w:val="kpv-RU"/>
        </w:rPr>
        <w:t xml:space="preserve">ӧмысь </w:t>
      </w:r>
      <w:r>
        <w:rPr>
          <w:rFonts w:ascii="Times New Roman" w:hAnsi="Times New Roman"/>
          <w:sz w:val="28"/>
          <w:szCs w:val="28"/>
          <w:lang w:val="kpv-RU"/>
        </w:rPr>
        <w:t>да йӧз вӧсна тӧждысьӧмысь:</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«Айму водзын заслугаясысь» ІІ степеня орденлысь медаль сетӧма запасын младшӧй сержант Владислав Андреевич Павловлы;</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«Повтӧмлунысь» медальяс сетӧма запасын сержант Михаил Владимирович Леушинлы, запасын сержант Василий Владимирович Зезеговлы, запасын ефрейтор Владимир Иванович Стрикановлы, запасын радӧвӧй Виталий Евгеньевич Яковлевлы.</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«Нӧшта ӧтчыдысь чолӧмала тіянӧс канму наградаясӧн. Страна да Республика пыдди пуктӧ тіянӧс. Тӧда, мый тіян поступокъяс, Чужан мунымӧс радейтӧм отсӧгӧн Россия вермас. Ми вермам! Сиа тіянлы крепыд дзоньвидзалун, кыпыд ловру да аскиа лунӧ эскӧм!» – шуис Владимир Уйба.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Макарова 1991</w:t>
      </w:r>
      <w:r>
        <w:br w:type="page"/>
      </w:r>
    </w:p>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2023.07.27.</w:t>
      </w:r>
    </w:p>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поблагодарил участников спецоперации из Республики Коми за проявленные мужество, отвагу и самоотверженность</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26 июля Глава Республики Коми вручил государственные награды военнослужащим, вернувшимся с СВО.</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«Сегодня наша страна ведёт священную войну с нацизмом, со странами НАТО, которые объединились в едином порыве, чтобы уничтожить наше государство. Россия никогда ни перед кем не стояла на коленях. И в этот раз лучшие сыны и дочери нашего народа с оружием в руках защищают наши семьи, наших детей и суверенитет нашей Родины. Другого решения для защиты Отечества нет, не было и не будет. Наша страна, наша армия и вы, присутствующие здесь уважаемые защитники Отечества, выполняете священный долг, защищая исконно наши земли», - подчеркнул Владимир Уйба.</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Участники церемонии почтили память погибших защитников Отечества минутой молчания.</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Глава Республики Коми поблагодарил военнослужащих за вклад в Победу, за подвиг, смелость и патриотизм, а родных участников СВО за поддержку и молитвы: «Я искренне рад, что мы вручаем государственные награды нашим защитникам. Все, кто проходят через горнило войны, по-другому оценивают жизнь, отношение к жизни, дружбу, любовь, отношение к Родине. Но все ребята, которые сегодня сражаются, уже являются героями. Наш долг их всячески поддерживать, поддержать их семьи, что мы делали и будем делать. Я благодарю вас, родные военнослужащих, за то, что вы каждую секунду думаете о своих защитниках, молитесь за них. Это великая поддержка, когда у солдата есть надёжный тыл».</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Указом Президента Российской Федерации за мужество, отвагу и самоотверженность, проявленные при исполнении гражданского долга:</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медалью ордена «За заслуги перед Отечеством» ІІ степени награждён младший сержант запаса Владислав Андреевич Павлов;</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медалями «За отвагу» награждены сержант запаса Михаил Владимирович Леушин, сержант запаса Василий Владимирович Зезегов, ефрейтор запаса Владимир Иванович Стриканов, рядовой запаса Виталий Евгеньевич Яковлев.</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«Ещё раз поздравляю вас с заслуженными государственными наградами. Страна и Республика гордится вами. Уверен, что благодаря именно вашим поступкам, вашей преданности Родине Россия выстоит и победит. Победа будет за нами! Желаю вам здоровья, радости и уверенности в завтрашнем дне. Вы это заслужили!» - сказал в завершении Владимир Уйба.</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Макарова 1991</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numPr>
        <w:ilvl w:val="1"/>
        <w:numId w:val="1"/>
      </w:numPr>
      <w:spacing w:before="200" w:after="120"/>
      <w:outlineLvl w:val="1"/>
    </w:pPr>
    <w:rPr>
      <w:b/>
      <w:bCs/>
      <w:sz w:val="32"/>
      <w:szCs w:val="32"/>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185</TotalTime>
  <Application>LibreOffice/7.4.6.2$Windows_X86_64 LibreOffice_project/5b1f5509c2decdade7fda905e3e1429a67acd63d</Application>
  <AppVersion>15.0000</AppVersion>
  <Pages>2</Pages>
  <Words>606</Words>
  <Characters>3962</Characters>
  <CharactersWithSpaces>4559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2023-07-27T15:14:05Z</dcterms:created>
  <dc:creator/>
  <dc:description/>
  <dc:language>ru-RU</dc:language>
  <cp:lastModifiedBy/>
  <dcterms:modified xsi:type="dcterms:W3CDTF">2023-07-28T15:55:45Z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