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2023.07.30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Сыктывкарӧ воис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ежа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Великомученик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Георгий Победоносецлӧн мощьяса ковчег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Вежаторйыс олас Коми Республикалӧн юркарын моз тӧлысь 1 лунӧдз. Ставмирса Роч Народнӧй Соборлӧн отсӧгӧн православнӧй </w:t>
      </w:r>
      <w:r>
        <w:rPr>
          <w:rFonts w:ascii="Times New Roman" w:hAnsi="Times New Roman"/>
          <w:sz w:val="28"/>
          <w:szCs w:val="28"/>
          <w:lang w:val="kpv-RU"/>
        </w:rPr>
        <w:t>войтыр</w:t>
      </w:r>
      <w:r>
        <w:rPr>
          <w:rFonts w:ascii="Times New Roman" w:hAnsi="Times New Roman"/>
          <w:sz w:val="28"/>
          <w:szCs w:val="28"/>
          <w:lang w:val="kpv-RU"/>
        </w:rPr>
        <w:t xml:space="preserve"> Вежа Степанлӧн кафедральнӧй соборын вермасны копыртчы</w:t>
      </w: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ны Роч войскаӧс видзысьлы.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Воторникӧ, моз тӧлысь 1 лунӧ, 9 </w:t>
      </w:r>
      <w:r>
        <w:rPr>
          <w:rFonts w:ascii="Times New Roman" w:hAnsi="Times New Roman"/>
          <w:sz w:val="28"/>
          <w:szCs w:val="28"/>
          <w:lang w:val="kpv-RU"/>
        </w:rPr>
        <w:t xml:space="preserve">чассянь </w:t>
      </w:r>
      <w:r>
        <w:rPr>
          <w:rFonts w:ascii="Times New Roman" w:hAnsi="Times New Roman"/>
          <w:sz w:val="28"/>
          <w:szCs w:val="28"/>
          <w:lang w:val="kpv-RU"/>
        </w:rPr>
        <w:t>11 час</w:t>
      </w:r>
      <w:r>
        <w:rPr>
          <w:rFonts w:ascii="Times New Roman" w:hAnsi="Times New Roman"/>
          <w:sz w:val="28"/>
          <w:szCs w:val="28"/>
          <w:lang w:val="kpv-RU"/>
        </w:rPr>
        <w:t>ӧдз</w:t>
      </w:r>
      <w:r>
        <w:rPr>
          <w:rFonts w:ascii="Times New Roman" w:hAnsi="Times New Roman"/>
          <w:sz w:val="28"/>
          <w:szCs w:val="28"/>
          <w:lang w:val="kpv-RU"/>
        </w:rPr>
        <w:t xml:space="preserve"> лоас божественнӧй литургия да молебен. А 16 час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соборсянь Коми Республикаса </w:t>
      </w:r>
      <w:r>
        <w:rPr>
          <w:rFonts w:ascii="Times New Roman" w:hAnsi="Times New Roman"/>
          <w:sz w:val="28"/>
          <w:szCs w:val="28"/>
          <w:lang w:val="kpv-RU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ациональнӧй галереяӧдз мунас крестнӧй ход, </w:t>
      </w:r>
      <w:r>
        <w:rPr>
          <w:rFonts w:ascii="Times New Roman" w:hAnsi="Times New Roman"/>
          <w:sz w:val="28"/>
          <w:szCs w:val="28"/>
          <w:lang w:val="kpv-RU"/>
        </w:rPr>
        <w:t xml:space="preserve">кытчӧ быдӧн </w:t>
      </w:r>
      <w:r>
        <w:rPr>
          <w:rFonts w:ascii="Times New Roman" w:hAnsi="Times New Roman"/>
          <w:sz w:val="28"/>
          <w:szCs w:val="28"/>
          <w:lang w:val="kpv-RU"/>
        </w:rPr>
        <w:t>вермас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пырӧдчыны. </w:t>
      </w:r>
      <w:r>
        <w:rPr>
          <w:rFonts w:ascii="Times New Roman" w:hAnsi="Times New Roman"/>
          <w:sz w:val="28"/>
          <w:szCs w:val="28"/>
          <w:lang w:val="kpv-RU"/>
        </w:rPr>
        <w:t xml:space="preserve">Татшӧм ногӧн </w:t>
      </w:r>
      <w:r>
        <w:rPr>
          <w:rFonts w:ascii="Times New Roman" w:hAnsi="Times New Roman"/>
          <w:sz w:val="28"/>
          <w:szCs w:val="28"/>
          <w:lang w:val="kpv-RU"/>
        </w:rPr>
        <w:t>Коми Республика пырӧдчис Вермӧм йылысь ставроссияса молебенӧ.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 йылысь видео пыр </w:t>
      </w:r>
      <w:r>
        <w:rPr>
          <w:rFonts w:ascii="Times New Roman" w:hAnsi="Times New Roman"/>
          <w:sz w:val="28"/>
          <w:szCs w:val="28"/>
          <w:lang w:val="kpv-RU"/>
        </w:rPr>
        <w:t xml:space="preserve">аслас </w:t>
      </w:r>
      <w:r>
        <w:rPr>
          <w:rFonts w:ascii="Times New Roman" w:hAnsi="Times New Roman"/>
          <w:sz w:val="28"/>
          <w:szCs w:val="28"/>
          <w:lang w:val="kpv-RU"/>
        </w:rPr>
        <w:t>шыӧдч</w:t>
      </w:r>
      <w:r>
        <w:rPr>
          <w:rFonts w:ascii="Times New Roman" w:hAnsi="Times New Roman"/>
          <w:sz w:val="28"/>
          <w:szCs w:val="28"/>
          <w:lang w:val="kpv-RU"/>
        </w:rPr>
        <w:t>ӧмын</w:t>
      </w:r>
      <w:r>
        <w:rPr>
          <w:rFonts w:ascii="Times New Roman" w:hAnsi="Times New Roman"/>
          <w:sz w:val="28"/>
          <w:szCs w:val="28"/>
          <w:lang w:val="kpv-RU"/>
        </w:rPr>
        <w:t xml:space="preserve"> висьталіс Коми Республикаса Юралысь Владимир Уйба.</w:t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2023.07.30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Сыктывкар прибыл ковчег с частицей мощей святого Великомученика Георгия Победоносца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Святыня пробудет в столице Республики Коми до 1 августа. Благодаря поддержке Всемирного Русского Народного Собора православные жители могут поклониться мощам Небесного покровителя Русского войска в Свято-Стефановском Кафедральном соборе.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 вторник, 1 августа, с 9 до 11 утра состоится божественная литургия и молебен. А в 16 часов от собора и до здания Национальной галереи Республики Коми состоится крестный ход. К шествию могут присоединиться все желающие. Таким образом Республика Коми присоединилась к Всероссийскому молебну о Победе.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 этом в своём видеообращении рассказал Глава Республики Коми Владимир Уйба.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608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</TotalTime>
  <Application>LibreOffice/7.4.6.2$Windows_X86_64 LibreOffice_project/5b1f5509c2decdade7fda905e3e1429a67acd63d</Application>
  <AppVersion>15.0000</AppVersion>
  <Pages>2</Pages>
  <Words>182</Words>
  <Characters>1192</Characters>
  <CharactersWithSpaces>1363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2023-07-27T17:26:37Z</dcterms:created>
  <dc:creator/>
  <dc:description/>
  <dc:language>ru-RU</dc:language>
  <cp:lastModifiedBy/>
  <dcterms:modified xsi:type="dcterms:W3CDTF">2023-08-01T14:43:45Z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