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2023.10.29.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 w:eastAsia="ru-RU" w:bidi="ar-SA"/>
        </w:rPr>
        <w:t>Коми Республикаса Юралысь чолӧмалӧ А</w:t>
      </w:r>
      <w:r>
        <w:rPr>
          <w:rStyle w:val="Style12"/>
          <w:rFonts w:ascii="Times New Roman" w:hAnsi="Times New Roman"/>
          <w:b/>
          <w:bCs/>
          <w:i w:val="false"/>
          <w:iCs w:val="false"/>
          <w:sz w:val="28"/>
          <w:szCs w:val="28"/>
          <w:lang w:val="kpv-RU" w:eastAsia="ru-RU" w:bidi="ar-SA"/>
        </w:rPr>
        <w:t xml:space="preserve">втомашина да карса пассажирскӧй транспортын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 w:eastAsia="ru-RU" w:bidi="ar-SA"/>
        </w:rPr>
        <w:t>уджалысьяслӧн лунӧн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«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ru-RU" w:bidi="ar-SA"/>
        </w:rPr>
        <w:t>Коми Республикаса автомашина да карса пассажирскӧй транспортын п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zh-CN" w:bidi="ar-SA"/>
        </w:rPr>
        <w:t>ыдди пуктана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ru-RU" w:bidi="ar-SA"/>
        </w:rPr>
        <w:t xml:space="preserve"> уджалысьяс, д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zh-CN" w:bidi="ar-SA"/>
        </w:rPr>
        <w:t>она ветеранъяс!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/>
        </w:rPr>
        <w:t>Чолӧмала тіянӧс уджсикас гажӧн!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Транспорт службаяслӧн уджкӧд топыда йитчӧма кар-сиктъясын олӧмыс: сӧстӧмӧсь-ӧ уличаяс да туйяс, эмӧс-ӧ сэні неминучаяс, бур-ӧ да кыпыд олысьяслӧн ловруыс. Коми Республикаса Веськӧдлан котыр гӧгӧрвоӧ регионса экономикаын тайӧ отрасльысь тӧдчанлунсӧ, та вӧсна и бурмӧдӧ маршрутъяссӧ, йӧзӧс могмӧдан качествосӧ, ньӧбӧ выль техника, пыртӧ ӧнія разработкаяс.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 xml:space="preserve">Уджын могъяс пиысь ӧтиыс 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ru-RU" w:bidi="ar-SA"/>
        </w:rPr>
        <w:t xml:space="preserve">– </w:t>
      </w: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выльмӧдны автобуснӧй парк. Ӧд тайӧ зэв тӧдчана мутас серти миян ыджыд республикалы. Бӧръя кык воӧ выль автомашинаяс заводитісны уджавны Удора да Чилимдін районъясын, Печораын да Сыктывкарын.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2023 воын Арктикаса субсидия вылӧ Арктика зонаӧ пырысь районъяслы ньӧбисны 20 автобус да ӧти автобус Мылдін районлы. 2024 во заводитчигӧн республикаӧ ваясны нӧшта 39 автобус.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/>
      </w:pP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ru-RU" w:bidi="ar-SA"/>
        </w:rPr>
        <w:t>Коми Республикаса автомашина да карса пассажирскӧй транспортын п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zh-CN" w:bidi="ar-SA"/>
        </w:rPr>
        <w:t>ыдди пуктана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  <w:lang w:val="kpv-RU" w:eastAsia="ru-RU" w:bidi="ar-SA"/>
        </w:rPr>
        <w:t xml:space="preserve"> уджалысьяс! Аттьӧала тіянӧс сьӧлӧмсянь да кывкутӧмӧн уджалӧмысь, уджныдтӧ радейтӧмысь. Аттьӧ отрасльса ветеранъяслы – ті быдтінныд том йӧзӧс, кодъяс бура кутасны уджавны водзӧ!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Сиа уджын выль вермӧмъяс, семьяын тыр-бур олӧм, ыджыд шуд да крепыд дзоньвидзалун!»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Макарова 1360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2023.10.29.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Поздравление Главы Республики Коми с Днём работника автомобильного и городского пассажирского транспорта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«Уважаемые работники автомобильного и городского пассажирского транспорта Республики Коми! Дорогие ветераны отрасли!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Примите поздравления с профессиональным праздником!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От качества работы транспортных служб зависят темп жизни городов и сёл, чистота и безопасность улиц и дорог, комфорт и настроение жителей. Понимая значимость отрасли для экономики региона, Правительство Республики Коми уделяет большое внимание развитию и модернизации транспортной сферы. Совершенствуется маршрутная схема, закупается новая техника, внедряются современные разработки, улучшается качество обслуживания.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Одно из значимых направлений в этой работе – обновление автобусного парка. Это крайне важно для нашей большой по территории республики. В течение последних двух лет новые автомобили вышли на линии в Удорском и Усть-Цилемском районах, в Печоре и Сыктывкаре.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В 2023 году в рамках Арктической субсидии закуплены 20 автобусов для районов, входящих в Арктическую зону, и один автобус для Троицко-Печорского района. В начале 2024 года в республику будет поставлено ещё 39 автобусов.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Уважаемые сотрудники автомобильного и городского пассажирского транспорта республики! Благодарю вас за добросовестный труд, преданность профессии, за ответственность и дисциплинированность. Спасибо ветеранам отрасли – вы воспитали достойную смену!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Желаю новых достижений в работе, семейного благополучия, успехов в делах, счастья и крепкого здоровья!»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Глава Республики Коми Владимир Уйба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kpv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1360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Emphasis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LibreOffice/7.4.6.2$Windows_X86_64 LibreOffice_project/5b1f5509c2decdade7fda905e3e1429a67acd63d</Application>
  <AppVersion>15.0000</AppVersion>
  <Pages>2</Pages>
  <Words>372</Words>
  <Characters>2588</Characters>
  <CharactersWithSpaces>2942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2023-10-30T16:25:18Z</dcterms:created>
  <dc:creator/>
  <dc:description/>
  <dc:language>ru-RU</dc:language>
  <cp:lastModifiedBy/>
  <dcterms:modified xsi:type="dcterms:W3CDTF">2023-10-31T16:43:00Z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