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2071"/>
        <w:gridCol w:w="1896"/>
        <w:gridCol w:w="992"/>
        <w:gridCol w:w="1"/>
        <w:gridCol w:w="3542"/>
        <w:gridCol w:w="2124"/>
        <w:gridCol w:w="286"/>
        <w:gridCol w:w="1137"/>
      </w:tblGrid>
      <w:tr>
        <w:trPr>
          <w:cantSplit w:val="false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герб</w:t>
            </w:r>
          </w:p>
        </w:tc>
        <w:tc>
          <w:tcPr>
            <w:tcW w:w="4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№-а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ЭСКÖДАНПАС</w:t>
            </w:r>
          </w:p>
        </w:tc>
        <w:tc>
          <w:tcPr>
            <w:tcW w:w="5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УДОСТОВЕРЕНИЕ № 19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4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Боковикова Надежда Владимировна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Коми Республикалӧн Оланподув 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Ёрдса Веськӧдлысьӧс вежысь</w:t>
            </w:r>
          </w:p>
        </w:tc>
        <w:tc>
          <w:tcPr>
            <w:tcW w:w="5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Боковикова Надежда Владимировна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заместитель Председателя Конституционного Суда Республики Коми</w:t>
            </w:r>
          </w:p>
        </w:tc>
        <w:tc>
          <w:tcPr>
            <w:tcW w:w="1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 Республикалӧн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Каналан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Сӧветса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Государственного Совета</w:t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Веськӧдлысь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И.В. Ковзель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Республики Коми</w:t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И.В. Ковзель</w:t>
            </w:r>
          </w:p>
        </w:tc>
      </w:tr>
      <w:tr>
        <w:trPr>
          <w:cantSplit w:val="false"/>
        </w:trPr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5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Индӧма Коми Республикаса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Каналан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Сӧветлӧн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5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Назначена Постановлением Государственного Совета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5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2015 во </w:t>
            </w:r>
            <w:r>
              <w:rPr>
                <w:rFonts w:eastAsia="Times New Roman" w:cs="Times New Roman" w:ascii="Times New Roman" w:hAnsi="Times New Roman"/>
                <w:szCs w:val="20"/>
                <w:shd w:fill="FFFFFF" w:val="clear"/>
                <w:lang w:eastAsia="ru-RU"/>
              </w:rPr>
              <w:t>урасьöм т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ӧлысь 19 лунся 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-9/6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№-а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уӧмӧн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5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Республики Коми от 19 февраля 2015 года № </w:t>
            </w: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-9/6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47b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47b32"/>
    <w:pPr>
      <w:spacing w:line="240" w:lineRule="auto" w:after="0"/>
    </w:pPr>
    <w:rPr>
      <w:lang w:eastAsia="ru-RU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2015-04-16T07:25:00Z</dcterms:created>
  <dc:creator>Гридчина Анна Владимировна</dc:creator>
  <dc:language>ru-RU</dc:language>
  <cp:lastModifiedBy>Гридчина Анна Владимировна</cp:lastModifiedBy>
  <cp:lastPrinted>2015-04-16T10:54:27Z</cp:lastPrinted>
  <dcterms:modified xsi:type="dcterms:W3CDTF">2015-04-16T07:26:00Z</dcterms:modified>
  <cp:revision>1</cp:revision>
</cp:coreProperties>
</file>