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bidi w:val="0"/>
        <w:spacing w:lineRule="auto" w:line="360" w:before="0" w:after="0"/>
        <w:ind w:left="0" w:right="0" w:hanging="0"/>
        <w:jc w:val="center"/>
        <w:textAlignment w:val="baseline"/>
        <w:rPr/>
      </w:pPr>
      <w:r>
        <w:rPr>
          <w:sz w:val="28"/>
          <w:szCs w:val="28"/>
          <w:lang w:val="kpv-RU" w:eastAsia="ru-RU"/>
        </w:rPr>
        <w:t>Пыдди пуктана …………………………!</w:t>
      </w:r>
    </w:p>
    <w:p>
      <w:pPr>
        <w:pStyle w:val="Normal"/>
        <w:tabs>
          <w:tab w:val="left" w:pos="2760" w:leader="none"/>
        </w:tabs>
        <w:spacing w:lineRule="auto" w:line="360"/>
        <w:ind w:firstLine="709"/>
        <w:jc w:val="both"/>
        <w:textAlignment w:val="baseline"/>
        <w:rPr>
          <w:sz w:val="28"/>
          <w:szCs w:val="28"/>
          <w:lang w:val="kpv-RU" w:eastAsia="ru-RU"/>
        </w:rPr>
      </w:pPr>
      <w:r>
        <w:rPr>
          <w:sz w:val="28"/>
          <w:szCs w:val="28"/>
          <w:lang w:val="kpv-RU" w:eastAsia="ru-RU"/>
        </w:rPr>
      </w:r>
    </w:p>
    <w:p>
      <w:pPr>
        <w:pStyle w:val="Normal"/>
        <w:spacing w:lineRule="auto" w:line="360"/>
        <w:ind w:firstLine="709"/>
        <w:jc w:val="both"/>
        <w:textAlignment w:val="baseline"/>
        <w:rPr/>
      </w:pPr>
      <w:r>
        <w:rPr>
          <w:sz w:val="28"/>
          <w:szCs w:val="28"/>
          <w:lang w:val="kpv-RU" w:eastAsia="ru-RU"/>
        </w:rPr>
        <w:t>Коми Республикаса Каналан Сӧветын видлалісны Тіянлысь шыӧдчӧмнытӧ сы йылысь, мый «тіянлы оз лӧсяв Россия Федерацияса Президентлӧн, Каналан Думалӧн, Каналан Сӧветлӧн да власьт петкӧдлысьяслӧн коми кыв да коми йӧз дорӧ видзӧдласыс». Юӧртам Тіянлы со мый.</w:t>
      </w:r>
    </w:p>
    <w:p>
      <w:pPr>
        <w:pStyle w:val="Normal"/>
        <w:spacing w:lineRule="auto" w:line="360"/>
        <w:ind w:firstLine="709"/>
        <w:jc w:val="both"/>
        <w:rPr/>
      </w:pPr>
      <w:r>
        <w:rPr>
          <w:spacing w:val="-2"/>
          <w:sz w:val="28"/>
          <w:szCs w:val="28"/>
          <w:lang w:val="kpv-RU" w:eastAsia="ru-RU"/>
        </w:rPr>
        <w:t>Чайтам, Тіянсянь воӧм шыӧдчӧмыс вӧлі гижӧма Россия Федерацияса республикаяслысь канму кывъяс велӧдӧм серти «Россия Федерацияын велӧдчӧм йылысь» Федеральнӧй оланпасӧ пыртӧм вежсьӧмъяскӧд йитӧдын.</w:t>
      </w:r>
    </w:p>
    <w:p>
      <w:pPr>
        <w:pStyle w:val="Normal"/>
        <w:spacing w:lineRule="auto" w:line="360"/>
        <w:ind w:firstLine="709"/>
        <w:jc w:val="both"/>
        <w:textAlignment w:val="baseline"/>
        <w:rPr/>
      </w:pPr>
      <w:r>
        <w:rPr>
          <w:sz w:val="28"/>
          <w:szCs w:val="28"/>
          <w:lang w:val="kpv-RU" w:eastAsia="ru-RU"/>
        </w:rPr>
        <w:t xml:space="preserve">Збыльысь, бӧръя воӧн джынйӧн инӧдъяс олӧмӧ пӧртан практикаын ёся сулаліс кыв йылысь юалӧмыс. Помкаыс сыын, мый Россия Федерацияса ӧткымын субъектын эз кутчысьны федеральнӧй оланпастэчасӧ, а сідзжӧ </w:t>
      </w:r>
      <w:r>
        <w:rPr>
          <w:i w:val="false"/>
          <w:iCs w:val="false"/>
          <w:sz w:val="28"/>
          <w:szCs w:val="28"/>
          <w:lang w:val="kpv-RU" w:eastAsia="ru-RU"/>
        </w:rPr>
        <w:t>буретш видлалан юалӧм серти федеральнӧй да региональнӧй оланпастэчас костын инӧд боксянь лӧсявтӧмлуныс лои медся ыджыд</w:t>
      </w:r>
      <w:r>
        <w:rPr>
          <w:sz w:val="28"/>
          <w:szCs w:val="28"/>
          <w:lang w:val="kpv-RU" w:eastAsia="ru-RU"/>
        </w:rPr>
        <w:t>.</w:t>
      </w:r>
    </w:p>
    <w:p>
      <w:pPr>
        <w:pStyle w:val="Normal"/>
        <w:spacing w:lineRule="auto" w:line="360"/>
        <w:ind w:firstLine="709"/>
        <w:jc w:val="both"/>
        <w:rPr/>
      </w:pPr>
      <w:r>
        <w:rPr>
          <w:sz w:val="28"/>
          <w:szCs w:val="28"/>
          <w:shd w:fill="FFFFFF" w:val="clear"/>
          <w:lang w:val="kpv-RU" w:eastAsia="ru-RU"/>
        </w:rPr>
        <w:t xml:space="preserve">Россия Федерацияын олӧ 200 гӧгӧр войтыр. </w:t>
      </w:r>
      <w:r>
        <w:rPr>
          <w:sz w:val="28"/>
          <w:szCs w:val="28"/>
          <w:lang w:val="kpv-RU" w:eastAsia="ru-RU"/>
        </w:rPr>
        <w:t>Ӧні странаын велӧдӧмсӧ нуӧдӧны войтырлӧн 73 кыв вылын, телерадиокомпанияяс юргӧны 54 кыв вылын.</w:t>
      </w:r>
    </w:p>
    <w:p>
      <w:pPr>
        <w:pStyle w:val="Normal"/>
        <w:spacing w:lineRule="auto" w:line="360"/>
        <w:ind w:firstLine="709"/>
        <w:jc w:val="both"/>
        <w:rPr/>
      </w:pPr>
      <w:r>
        <w:rPr>
          <w:color w:val="000000"/>
          <w:spacing w:val="-2"/>
          <w:sz w:val="28"/>
          <w:shd w:fill="FFFFFF" w:val="clear"/>
          <w:lang w:val="kpv-RU" w:eastAsia="ru-RU"/>
        </w:rPr>
        <w:t xml:space="preserve">Такӧд ӧттшӧтш Россия Федерацияса войтырлӧн кывъяс лыдысь да </w:t>
      </w:r>
      <w:r>
        <w:rPr>
          <w:color w:val="000000"/>
          <w:spacing w:val="-2"/>
          <w:sz w:val="28"/>
          <w:szCs w:val="28"/>
          <w:shd w:fill="FFFFFF" w:val="clear"/>
          <w:lang w:val="kpv-RU" w:eastAsia="ru-RU"/>
        </w:rPr>
        <w:t xml:space="preserve">Россия Федерацияын республикаяслӧн канму кывъяс лыдысь чужан кывъяс </w:t>
      </w:r>
      <w:r>
        <w:rPr>
          <w:color w:val="000000"/>
          <w:spacing w:val="-2"/>
          <w:sz w:val="28"/>
          <w:shd w:fill="FFFFFF" w:val="clear"/>
          <w:lang w:val="kpv-RU" w:eastAsia="ru-RU"/>
        </w:rPr>
        <w:t>велӧдӧм йылысь юалӧмсӧ эз вӧв помӧдз ладмӧдӧма. Ӧткымын республикаын (Татарстан Республика, Мордовия Республика, Чувашия Республика, Коми Республика да мукӧд) национальносьт вылӧ видзӧдтӧг став велӧдчысьыс быть велӧдісны республикаса канму кывсӧ (1-9 классъясын). Мукӧдлаын (Адыгея Республика, Дагестан Республика, Ингушетия Республика, Чечня Республика да мукӧд) оланпастэчас серти республикаса канму кывъяссӧ быть велӧдісны сӧмын сыӧн сёрнитысьясыс.</w:t>
      </w:r>
    </w:p>
    <w:p>
      <w:pPr>
        <w:pStyle w:val="Normal"/>
        <w:shd w:val="clear" w:color="auto" w:fill="FFFFFF"/>
        <w:spacing w:lineRule="auto" w:line="360"/>
        <w:ind w:firstLine="709"/>
        <w:jc w:val="both"/>
        <w:rPr/>
      </w:pPr>
      <w:r>
        <w:rPr>
          <w:sz w:val="28"/>
          <w:szCs w:val="28"/>
          <w:lang w:val="kpv-RU" w:eastAsia="ru-RU"/>
        </w:rPr>
        <w:t>«Россия Федерацияын велӧдчӧм йылысь» Федеральнӧй оланпаслӧн 11 да 14 статьяясӧ вежсьӧмъяс пыртӧм йылысь» 2018 во моз тӧлысь 3 лунся 317-ФЗ №-а Федеральнӧй оланпас серти Россия Федерация</w:t>
      </w:r>
      <w:r>
        <w:rPr>
          <w:sz w:val="28"/>
          <w:szCs w:val="28"/>
          <w:lang w:val="kpv-RU" w:eastAsia="ru-RU"/>
        </w:rPr>
        <w:t>лӧн</w:t>
      </w:r>
      <w:r>
        <w:rPr>
          <w:sz w:val="28"/>
          <w:szCs w:val="28"/>
          <w:lang w:val="kpv-RU" w:eastAsia="ru-RU"/>
        </w:rPr>
        <w:t xml:space="preserve"> республикаяс</w:t>
      </w:r>
      <w:r>
        <w:rPr>
          <w:sz w:val="28"/>
          <w:szCs w:val="28"/>
          <w:lang w:val="kpv-RU" w:eastAsia="ru-RU"/>
        </w:rPr>
        <w:t>са</w:t>
      </w:r>
      <w:r>
        <w:rPr>
          <w:sz w:val="28"/>
          <w:szCs w:val="28"/>
          <w:lang w:val="kpv-RU" w:eastAsia="ru-RU"/>
        </w:rPr>
        <w:t xml:space="preserve"> канму кывъяссӧ велӧдӧны да наӧн тӧдмӧдӧны ас кӧсйӧм серти, а </w:t>
      </w:r>
      <w:r>
        <w:rPr>
          <w:color w:val="000000"/>
          <w:spacing w:val="-2"/>
          <w:sz w:val="28"/>
          <w:szCs w:val="28"/>
          <w:shd w:fill="FFFFFF" w:val="clear"/>
          <w:lang w:val="kpv-RU" w:eastAsia="ru-RU"/>
        </w:rPr>
        <w:t xml:space="preserve">Россия Федерацияса войтырлӧн кывъяс лыдысь чужан кывъяссӧ велӧдӧм </w:t>
      </w:r>
      <w:r>
        <w:rPr>
          <w:sz w:val="28"/>
          <w:szCs w:val="28"/>
          <w:lang w:val="kpv-RU" w:eastAsia="ru-RU"/>
        </w:rPr>
        <w:t xml:space="preserve">вылӧ инӧдсӧ збыльмӧдӧны позянлунъяс серти, кутшӧмъясӧс сетӧ велӧдан система, велӧдчысьяслысь да налӧн бать-мамныслысь (оланпас серти петкӧдлысьясныслысь) коланлунсӧ тӧд вылӧ босьтӧмӧн. Таысь кындзи, велӧдан да быдтан-сӧвмӧдан кыв бӧрйигӧн </w:t>
      </w:r>
      <w:r>
        <w:rPr>
          <w:color w:val="000000"/>
          <w:spacing w:val="-2"/>
          <w:sz w:val="28"/>
          <w:szCs w:val="28"/>
          <w:shd w:fill="FFFFFF" w:val="clear"/>
          <w:lang w:val="kpv-RU" w:eastAsia="ru-RU"/>
        </w:rPr>
        <w:t xml:space="preserve">Россия Федерацияса войтырлӧн кывъяс лыдысь да Россия Федерацияын республикаяслӧн канму кывъяс лыдысь велӧдан чужан кывсӧ бӧрйигӧн </w:t>
      </w:r>
      <w:r>
        <w:rPr>
          <w:sz w:val="28"/>
          <w:szCs w:val="28"/>
          <w:lang w:val="kpv-RU" w:eastAsia="ru-RU"/>
        </w:rPr>
        <w:t>колӧ тӧд вылын кутны велӧдчысьяслысь да налӧн бать-мамныслысь (оланпас серти петкӧдлысьясныслысь) видзӧдлассӧ. Подулӧн лоӧ бать-мамӧн (оланпас серти петкӧдлысьясӧн) гижӧм заявление.</w:t>
      </w:r>
    </w:p>
    <w:p>
      <w:pPr>
        <w:pStyle w:val="Normal"/>
        <w:shd w:val="clear" w:color="auto" w:fill="FFFFFF"/>
        <w:spacing w:lineRule="auto" w:line="360"/>
        <w:ind w:firstLine="709"/>
        <w:jc w:val="both"/>
        <w:rPr/>
      </w:pPr>
      <w:r>
        <w:rPr>
          <w:sz w:val="28"/>
          <w:szCs w:val="28"/>
          <w:lang w:val="kpv-RU" w:eastAsia="ru-RU"/>
        </w:rPr>
        <w:t>Та дырйи колӧ пасйыны, мый федеральнӧй канму велӧдан стандартъяс серти «Чужан кыв» да «Чужан литература» предметъяс пырӧны велӧдан планлӧн быть велӧдан юкӧнӧ, мӧд ногӧн кӧ, найӧс быть колӧ велӧдны.</w:t>
      </w:r>
    </w:p>
    <w:p>
      <w:pPr>
        <w:pStyle w:val="Normal"/>
        <w:shd w:val="clear" w:color="auto" w:fill="FFFFFF"/>
        <w:spacing w:lineRule="auto" w:line="360"/>
        <w:ind w:firstLine="709"/>
        <w:jc w:val="both"/>
        <w:rPr/>
      </w:pPr>
      <w:r>
        <w:rPr>
          <w:sz w:val="28"/>
          <w:szCs w:val="28"/>
          <w:lang w:val="kpv-RU" w:eastAsia="ru-RU"/>
        </w:rPr>
        <w:t>Сы могысь, медым регионса оланпастэчассӧ лӧсьӧдны велӧдчӧм йылысь Федеральнӧй оланпас серти, 2018 вося йирым тӧлысь 25 лунӧ Коми Республикаса Каналан Сӧветлӧн заседание дырйи вӧлі пыртӧмаӧсь вежсьӧмъяс «Велӧдчӧм йылысь» Коми Республикаса Оланпасӧ. На серти бать-мамлы (оланпас серти петкӧдлысьяслы) сідзжӧ сетісны инӧд бӧрйыны велӧдан чужан кывсӧ, а сідзжӧ коми кывсӧ кыдзи Коми Республикаса канму кыв.</w:t>
      </w:r>
    </w:p>
    <w:p>
      <w:pPr>
        <w:pStyle w:val="Normal"/>
        <w:shd w:val="clear" w:color="auto" w:fill="FFFFFF"/>
        <w:spacing w:lineRule="auto" w:line="360"/>
        <w:ind w:firstLine="709"/>
        <w:jc w:val="both"/>
        <w:rPr/>
      </w:pPr>
      <w:r>
        <w:rPr>
          <w:sz w:val="28"/>
          <w:szCs w:val="28"/>
          <w:lang w:val="kpv-RU" w:eastAsia="ru-RU"/>
        </w:rPr>
        <w:t>Кутшӧм кыв лыддьыны чужан кывйӧн, быд морт индӧ ачыс. Та вӧсна лыддям, мый та серти семьялӧн пайыс лоӧ зэв тӧдчанаӧн.</w:t>
      </w:r>
    </w:p>
    <w:p>
      <w:pPr>
        <w:pStyle w:val="Normal"/>
        <w:shd w:val="clear" w:color="auto" w:fill="FFFFFF"/>
        <w:spacing w:lineRule="auto" w:line="360"/>
        <w:ind w:firstLine="709"/>
        <w:jc w:val="both"/>
        <w:rPr/>
      </w:pPr>
      <w:r>
        <w:rPr>
          <w:sz w:val="28"/>
          <w:szCs w:val="28"/>
          <w:lang w:val="kpv-RU" w:eastAsia="ru-RU"/>
        </w:rPr>
        <w:t>Кыдзи аддзам, ӧнія оланпастэчасыс оз дугӧд чужан кывъяс велӧдӧм-сӧвмӧдӧмсӧ, а дорйӧ найӧс да сетӧ гражданалы инӧд аслыныслы бӧрйыны чужан кывсӧ да велӧдны сійӧс.</w:t>
      </w:r>
    </w:p>
    <w:p>
      <w:pPr>
        <w:pStyle w:val="Normal"/>
        <w:shd w:val="clear" w:color="auto" w:fill="FFFFFF"/>
        <w:spacing w:lineRule="auto" w:line="360"/>
        <w:ind w:firstLine="709"/>
        <w:jc w:val="both"/>
        <w:rPr/>
      </w:pPr>
      <w:r>
        <w:rPr>
          <w:sz w:val="28"/>
          <w:szCs w:val="28"/>
          <w:lang w:val="kpv-RU" w:eastAsia="ru-RU"/>
        </w:rPr>
        <w:t>Водзынджык гижӧмторсӧ тӧд вылӧ босьтӧмӧн ми абу сӧгласӧсь        Тіян</w:t>
      </w:r>
      <w:r>
        <w:rPr>
          <w:sz w:val="28"/>
          <w:szCs w:val="28"/>
          <w:lang w:val="kpv-RU" w:eastAsia="ru-RU"/>
        </w:rPr>
        <w:t>кӧд</w:t>
      </w:r>
      <w:r>
        <w:rPr>
          <w:sz w:val="28"/>
          <w:szCs w:val="28"/>
          <w:lang w:val="kpv-RU" w:eastAsia="ru-RU"/>
        </w:rPr>
        <w:t xml:space="preserve"> </w:t>
      </w:r>
      <w:r>
        <w:rPr>
          <w:sz w:val="28"/>
          <w:szCs w:val="28"/>
          <w:lang w:val="kpv-RU" w:eastAsia="ru-RU"/>
        </w:rPr>
        <w:t>сы серти</w:t>
      </w:r>
      <w:r>
        <w:rPr>
          <w:sz w:val="28"/>
          <w:szCs w:val="28"/>
          <w:lang w:val="kpv-RU" w:eastAsia="ru-RU"/>
        </w:rPr>
        <w:t>, мый «кӧсйӧны сӧвмӧдны да видзны сӧмын роч кыв». Тіян видзӧдласлы мунӧ паныд и со мый</w:t>
      </w:r>
      <w:r>
        <w:rPr>
          <w:sz w:val="28"/>
          <w:szCs w:val="28"/>
        </w:rPr>
        <w:t>.</w:t>
      </w:r>
    </w:p>
    <w:p>
      <w:pPr>
        <w:pStyle w:val="Normal"/>
        <w:shd w:val="clear" w:color="auto" w:fill="FFFFFF"/>
        <w:spacing w:lineRule="auto" w:line="360"/>
        <w:ind w:firstLine="709"/>
        <w:jc w:val="both"/>
        <w:rPr/>
      </w:pPr>
      <w:r>
        <w:rPr>
          <w:sz w:val="28"/>
          <w:szCs w:val="28"/>
          <w:lang w:val="kpv-RU" w:eastAsia="ru-RU"/>
        </w:rPr>
        <w:t>Россияса войтырлысь кывъяс видзӧм да сӧвмӧдӧм вылӧ бур условиеяс лӧсьӧдӧмыс лоӧ Россия Федерациялӧн канму национальнӧй политикаын тӧдчана нырвизьяс пиысь ӧтиӧн, кутшӧмъясӧс урчитӧма 2025 воӧдз Россия Федерацияса канму национальнӧй политика серти стратегияӧн (вынсьӧдӧма Россия Федерацияса Президентлӧн 2012 во ӧшым тӧлысь 19 лунся 1666 №-а Индӧдӧн), а сідзжӧ Канму культурнӧй политика серти стратегияын тӧдчана нырвизьяс пиысь ӧтиӧн (вынсьӧдӧма Россия Федерацияса Веськӧдлан котырлӧн 2016 во урасьӧм тӧлысь 29 лунся 326 №-а шуӧмӧн).</w:t>
      </w:r>
    </w:p>
    <w:p>
      <w:pPr>
        <w:pStyle w:val="Normal"/>
        <w:spacing w:lineRule="auto" w:line="360"/>
        <w:ind w:firstLine="709"/>
        <w:jc w:val="both"/>
        <w:rPr/>
      </w:pPr>
      <w:r>
        <w:rPr>
          <w:spacing w:val="-2"/>
          <w:sz w:val="28"/>
          <w:szCs w:val="28"/>
          <w:shd w:fill="FFFFFF" w:val="clear"/>
          <w:lang w:val="kpv-RU" w:eastAsia="ru-RU"/>
        </w:rPr>
        <w:t xml:space="preserve">2018 вося йирым тӧлысь 26 лунӧ Россия Федерацияса Президент кырымаліс «Россия Федерацияса войтырлысь чужан кывъяс видзан да велӧдан фонд лӧсьӧдӧм йылысь» 611 №-а Индӧд. Сылӧн мог – лӧсьӧдны Россия Федерацияса войтырлысь чужан кывъяс видзӧм да велӧдӧм вылӧ условиеяс. Фонд кутас уджавны сы вылын, медым лӧсьӧдны велӧдан уджтасъяс, дасьтыны да нуӧдны чужан кывйысь да чужан литератураысь велӧдчан небӧгъяс да велӧдан пособиеяс серти экспертиза, лӧсьӧдны велӧдчысьясӧс да налысь быть-мамнысӧ чужан кывъяс велӧдны ышӧдан </w:t>
      </w:r>
      <w:r>
        <w:rPr>
          <w:sz w:val="28"/>
          <w:szCs w:val="28"/>
          <w:shd w:fill="FFFFFF" w:val="clear"/>
          <w:lang w:val="kpv-RU" w:eastAsia="ru-RU"/>
        </w:rPr>
        <w:t>система да сетны чужан кывъяс сӧвмӧдӧмын мукӧд сикас отсӧг.</w:t>
      </w:r>
    </w:p>
    <w:p>
      <w:pPr>
        <w:pStyle w:val="Normal"/>
        <w:shd w:val="clear" w:color="auto" w:fill="FFFFFF"/>
        <w:spacing w:lineRule="auto" w:line="360"/>
        <w:ind w:firstLine="709"/>
        <w:jc w:val="both"/>
        <w:rPr/>
      </w:pPr>
      <w:r>
        <w:rPr>
          <w:spacing w:val="-2"/>
          <w:sz w:val="28"/>
          <w:szCs w:val="28"/>
          <w:lang w:val="kpv-RU" w:eastAsia="ru-RU"/>
        </w:rPr>
        <w:t>2018 воын Коми Республикаса Веськӧдлан котыр примитіс «Коми Республикаса канму кывъяс видзӧм да сӧвмӧдӧм (2019 – 2024 вояс)» региональнӧй уджтас (вынсьӧдӧма Коми Республикаса Веськӧдлан котырлӧн 2018 во моз тӧлысь 17 лунся 365 №-а шуӧмӧн), кутшӧмӧс збыльмӧдӧм вылӧ сӧмын 2019 воын лоӧ вичмӧдӧма 181,3 миллион шайт.</w:t>
      </w:r>
    </w:p>
    <w:p>
      <w:pPr>
        <w:pStyle w:val="Normal"/>
        <w:spacing w:lineRule="auto" w:line="360"/>
        <w:ind w:firstLine="709"/>
        <w:jc w:val="both"/>
        <w:rPr/>
      </w:pPr>
      <w:r>
        <w:rPr>
          <w:spacing w:val="-2"/>
          <w:sz w:val="28"/>
          <w:szCs w:val="28"/>
          <w:lang w:val="kpv-RU" w:eastAsia="ru-RU"/>
        </w:rPr>
        <w:t>Уджтасса мероприятиеяс лыдын – Школаӧдз велӧдӧмын национальнӧй мытшӧдъяс серти лабораториялысь уджсӧ могмӧдӧм</w:t>
      </w:r>
      <w:r>
        <w:rPr>
          <w:sz w:val="28"/>
          <w:szCs w:val="28"/>
          <w:lang w:val="kpv-RU" w:eastAsia="ru-RU"/>
        </w:rPr>
        <w:t xml:space="preserve">, Педагогъяслы этнокультурнӧй нырвизя гожся школа котыртӧм да нуӧдӧм; Канму нимсянь вуджӧдчан бюролысь </w:t>
      </w:r>
      <w:r>
        <w:rPr>
          <w:spacing w:val="-2"/>
          <w:sz w:val="28"/>
          <w:szCs w:val="28"/>
          <w:lang w:val="kpv-RU" w:eastAsia="ru-RU"/>
        </w:rPr>
        <w:t>уджсӧ</w:t>
      </w:r>
      <w:r>
        <w:rPr>
          <w:sz w:val="28"/>
          <w:szCs w:val="28"/>
          <w:lang w:val="kpv-RU" w:eastAsia="ru-RU"/>
        </w:rPr>
        <w:t xml:space="preserve"> могмӧдӧм (Коми Республикаса нормативнӧй инӧда актъяс коми кыв вылӧ вуджӧдӧм; Коми Республикаса официальнӧй портал, Коми Республикаса бӧрйысян комиссиялысь уджсӧ коми кыв вылын нуӧдӧм да мукӧдтор); канму да муниципальнӧй служащӧйяслы коми кывйысь курсъяс котыртӧм; коми кывйысь (чужан да абу чужан) да коми литератураысь республиканскӧй олимпиада; коми кывсӧ электроннӧй юӧртан пространствоӧ пыртан мераяс збыльмӧдӧм; Коми Республикаса канму кывъяс видзӧмысь да сӧвмӧдӧмысь республиканскӧй премия сетӧм; республиканскӧй этнокультурнӧй гажъяс да челядьлӧн творчество серти фестивальяс котыртӧм да нуӧдӧм да мукӧдтор.</w:t>
      </w:r>
    </w:p>
    <w:p>
      <w:pPr>
        <w:pStyle w:val="Normal"/>
        <w:tabs>
          <w:tab w:val="left" w:pos="996" w:leader="none"/>
        </w:tabs>
        <w:spacing w:lineRule="auto" w:line="360"/>
        <w:ind w:firstLine="709"/>
        <w:jc w:val="both"/>
        <w:rPr>
          <w:sz w:val="28"/>
          <w:szCs w:val="28"/>
          <w:lang w:val="kpv-RU" w:eastAsia="ru-RU"/>
        </w:rPr>
      </w:pPr>
      <w:r>
        <w:rPr>
          <w:sz w:val="28"/>
          <w:szCs w:val="28"/>
          <w:lang w:val="kpv-RU" w:eastAsia="ru-RU"/>
        </w:rPr>
      </w:r>
    </w:p>
    <w:p>
      <w:pPr>
        <w:pStyle w:val="Normal"/>
        <w:tabs>
          <w:tab w:val="left" w:pos="996" w:leader="none"/>
        </w:tabs>
        <w:spacing w:lineRule="auto" w:line="360"/>
        <w:ind w:firstLine="708"/>
        <w:jc w:val="both"/>
        <w:rPr>
          <w:sz w:val="28"/>
          <w:szCs w:val="28"/>
          <w:lang w:val="kpv-RU" w:eastAsia="ru-RU"/>
        </w:rPr>
      </w:pPr>
      <w:r>
        <w:rPr>
          <w:sz w:val="28"/>
          <w:szCs w:val="28"/>
          <w:lang w:val="kpv-RU" w:eastAsia="ru-RU"/>
        </w:rPr>
      </w:r>
    </w:p>
    <w:p>
      <w:pPr>
        <w:pStyle w:val="Normal"/>
        <w:tabs>
          <w:tab w:val="left" w:pos="996" w:leader="none"/>
        </w:tabs>
        <w:spacing w:lineRule="auto" w:line="360"/>
        <w:ind w:firstLine="708"/>
        <w:jc w:val="both"/>
        <w:rPr>
          <w:sz w:val="28"/>
          <w:szCs w:val="28"/>
          <w:lang w:val="kpv-RU" w:eastAsia="ru-RU"/>
        </w:rPr>
      </w:pPr>
      <w:r>
        <w:rPr>
          <w:sz w:val="28"/>
          <w:szCs w:val="28"/>
          <w:lang w:val="kpv-RU" w:eastAsia="ru-RU"/>
        </w:rPr>
      </w:r>
    </w:p>
    <w:p>
      <w:pPr>
        <w:pStyle w:val="Normal"/>
        <w:tabs>
          <w:tab w:val="left" w:pos="0" w:leader="none"/>
          <w:tab w:val="right" w:pos="9638" w:leader="none"/>
        </w:tabs>
        <w:spacing w:lineRule="auto" w:line="360"/>
        <w:jc w:val="both"/>
        <w:rPr>
          <w:lang w:val="kpv-RU" w:eastAsia="ru-RU"/>
        </w:rPr>
      </w:pPr>
      <w:r>
        <w:rPr>
          <w:sz w:val="28"/>
          <w:szCs w:val="28"/>
          <w:lang w:val="kpv-RU" w:eastAsia="ru-RU"/>
        </w:rPr>
        <w:t xml:space="preserve">Веськӧдлысь </w:t>
        <w:tab/>
        <w:t>Н.Б. Дорофеева</w:t>
      </w:r>
    </w:p>
    <w:p>
      <w:pPr>
        <w:pStyle w:val="Normal"/>
        <w:tabs>
          <w:tab w:val="left" w:pos="996" w:leader="none"/>
        </w:tabs>
        <w:spacing w:lineRule="auto" w:line="360"/>
        <w:ind w:firstLine="708"/>
        <w:jc w:val="both"/>
        <w:rPr>
          <w:sz w:val="28"/>
          <w:szCs w:val="28"/>
          <w:lang w:val="kpv-RU" w:eastAsia="ru-RU"/>
        </w:rPr>
      </w:pPr>
      <w:r>
        <w:rPr>
          <w:sz w:val="28"/>
          <w:szCs w:val="28"/>
          <w:lang w:val="kpv-RU" w:eastAsia="ru-RU"/>
        </w:rPr>
      </w:r>
    </w:p>
    <w:p>
      <w:pPr>
        <w:pStyle w:val="Normal"/>
        <w:tabs>
          <w:tab w:val="left" w:pos="996" w:leader="none"/>
        </w:tabs>
        <w:spacing w:lineRule="auto" w:line="360"/>
        <w:ind w:firstLine="708"/>
        <w:jc w:val="both"/>
        <w:rPr>
          <w:sz w:val="28"/>
          <w:szCs w:val="28"/>
          <w:lang w:val="kpv-RU" w:eastAsia="ru-RU"/>
        </w:rPr>
      </w:pPr>
      <w:r>
        <w:rPr>
          <w:sz w:val="28"/>
          <w:szCs w:val="28"/>
          <w:lang w:val="kpv-RU" w:eastAsia="ru-RU"/>
        </w:rPr>
      </w:r>
    </w:p>
    <w:p>
      <w:pPr>
        <w:pStyle w:val="Normal"/>
        <w:tabs>
          <w:tab w:val="left" w:pos="996" w:leader="none"/>
        </w:tabs>
        <w:spacing w:lineRule="auto" w:line="360"/>
        <w:ind w:firstLine="708"/>
        <w:jc w:val="both"/>
        <w:rPr>
          <w:sz w:val="28"/>
          <w:szCs w:val="28"/>
          <w:lang w:val="kpv-RU" w:eastAsia="ru-RU"/>
        </w:rPr>
      </w:pPr>
      <w:r>
        <w:rPr>
          <w:sz w:val="28"/>
          <w:szCs w:val="28"/>
          <w:lang w:val="kpv-RU" w:eastAsia="ru-RU"/>
        </w:rPr>
      </w:r>
    </w:p>
    <w:p>
      <w:pPr>
        <w:pStyle w:val="Normal"/>
        <w:tabs>
          <w:tab w:val="left" w:pos="996" w:leader="none"/>
        </w:tabs>
        <w:spacing w:lineRule="auto" w:line="360"/>
        <w:ind w:firstLine="708"/>
        <w:jc w:val="both"/>
        <w:rPr>
          <w:sz w:val="28"/>
          <w:szCs w:val="28"/>
          <w:lang w:val="kpv-RU" w:eastAsia="ru-RU"/>
        </w:rPr>
      </w:pPr>
      <w:r>
        <w:rPr>
          <w:sz w:val="28"/>
          <w:szCs w:val="28"/>
          <w:lang w:val="kpv-RU" w:eastAsia="ru-RU"/>
        </w:rPr>
      </w:r>
    </w:p>
    <w:p>
      <w:pPr>
        <w:pStyle w:val="Normal"/>
        <w:tabs>
          <w:tab w:val="left" w:pos="996" w:leader="none"/>
        </w:tabs>
        <w:spacing w:lineRule="auto" w:line="360"/>
        <w:ind w:firstLine="708"/>
        <w:jc w:val="both"/>
        <w:rPr>
          <w:sz w:val="28"/>
          <w:szCs w:val="28"/>
          <w:lang w:val="kpv-RU" w:eastAsia="ru-RU"/>
        </w:rPr>
      </w:pPr>
      <w:r>
        <w:rPr>
          <w:sz w:val="28"/>
          <w:szCs w:val="28"/>
          <w:lang w:val="kpv-RU" w:eastAsia="ru-RU"/>
        </w:rPr>
      </w:r>
    </w:p>
    <w:p>
      <w:pPr>
        <w:pStyle w:val="Normal"/>
        <w:spacing w:lineRule="auto" w:line="36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18c3"/>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7118c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link w:val="a5"/>
    <w:uiPriority w:val="99"/>
    <w:qFormat/>
    <w:rsid w:val="007118c3"/>
    <w:rPr>
      <w:rFonts w:ascii="Times New Roman" w:hAnsi="Times New Roman" w:eastAsia="Times New Roman" w:cs="Times New Roman"/>
      <w:sz w:val="20"/>
      <w:szCs w:val="20"/>
      <w:lang w:eastAsia="ru-RU"/>
    </w:rPr>
  </w:style>
  <w:style w:type="paragraph" w:styleId="Style16">
    <w:name w:val="Заголовок"/>
    <w:basedOn w:val="Normal"/>
    <w:next w:val="Style17"/>
    <w:qFormat/>
    <w:pPr>
      <w:keepNext w:val="true"/>
      <w:spacing w:before="240" w:after="120"/>
    </w:pPr>
    <w:rPr>
      <w:rFonts w:ascii="Liberation Sans" w:hAnsi="Liberation Sans" w:eastAsia="Liberation Sans"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Header"/>
    <w:basedOn w:val="Normal"/>
    <w:link w:val="a4"/>
    <w:uiPriority w:val="99"/>
    <w:unhideWhenUsed/>
    <w:rsid w:val="007118c3"/>
    <w:pPr>
      <w:tabs>
        <w:tab w:val="center" w:pos="4677" w:leader="none"/>
        <w:tab w:val="right" w:pos="9355" w:leader="none"/>
      </w:tabs>
    </w:pPr>
    <w:rPr/>
  </w:style>
  <w:style w:type="paragraph" w:styleId="Style22">
    <w:name w:val="Footer"/>
    <w:basedOn w:val="Normal"/>
    <w:link w:val="a6"/>
    <w:uiPriority w:val="99"/>
    <w:unhideWhenUsed/>
    <w:rsid w:val="007118c3"/>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E97A-6192-4B16-B0FF-51A94454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Application>LibreOffice/5.4.3.2$Linux_x86 LibreOffice_project/92a7159f7e4af62137622921e809f8546db437e5</Application>
  <Pages>4</Pages>
  <Words>740</Words>
  <Characters>4975</Characters>
  <CharactersWithSpaces>5709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2018-11-01T07:11:00Z</dcterms:created>
  <dc:creator>Татьяна Николаевна Кузнецова</dc:creator>
  <dc:description/>
  <dc:language>ru-RU</dc:language>
  <cp:lastModifiedBy>Olga  Isakova</cp:lastModifiedBy>
  <dcterms:modified xsi:type="dcterms:W3CDTF">2018-11-02T15:40:00Z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